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738B7" w14:textId="290E6985" w:rsidR="00065747" w:rsidRPr="00F73DEA" w:rsidRDefault="00065747" w:rsidP="00065747">
      <w:pPr>
        <w:pStyle w:val="Bezodstpw"/>
        <w:ind w:right="52"/>
        <w:jc w:val="right"/>
        <w:rPr>
          <w:i/>
          <w:iCs/>
          <w:sz w:val="20"/>
          <w:szCs w:val="20"/>
        </w:rPr>
      </w:pPr>
      <w:bookmarkStart w:id="0" w:name="_Hlk532328209"/>
      <w:r w:rsidRPr="00F73DEA">
        <w:rPr>
          <w:i/>
          <w:iCs/>
          <w:sz w:val="20"/>
          <w:szCs w:val="20"/>
        </w:rPr>
        <w:t>Załącznik</w:t>
      </w:r>
      <w:r w:rsidRPr="00F73DEA">
        <w:rPr>
          <w:i/>
          <w:iCs/>
          <w:spacing w:val="-24"/>
          <w:sz w:val="20"/>
          <w:szCs w:val="20"/>
        </w:rPr>
        <w:t xml:space="preserve"> </w:t>
      </w:r>
      <w:r w:rsidR="004149D9" w:rsidRPr="00F73DEA">
        <w:rPr>
          <w:i/>
          <w:iCs/>
          <w:sz w:val="20"/>
          <w:szCs w:val="20"/>
        </w:rPr>
        <w:t xml:space="preserve">nr </w:t>
      </w:r>
      <w:r w:rsidR="004149D9" w:rsidRPr="00F73DEA">
        <w:rPr>
          <w:i/>
          <w:iCs/>
          <w:spacing w:val="-26"/>
          <w:sz w:val="20"/>
          <w:szCs w:val="20"/>
        </w:rPr>
        <w:t>1</w:t>
      </w:r>
      <w:r w:rsidRPr="00F73DEA">
        <w:rPr>
          <w:i/>
          <w:iCs/>
          <w:sz w:val="20"/>
          <w:szCs w:val="20"/>
        </w:rPr>
        <w:t xml:space="preserve"> do</w:t>
      </w:r>
      <w:r w:rsidRPr="00F73DEA">
        <w:rPr>
          <w:i/>
          <w:iCs/>
          <w:spacing w:val="-22"/>
          <w:sz w:val="20"/>
          <w:szCs w:val="20"/>
        </w:rPr>
        <w:t xml:space="preserve"> </w:t>
      </w:r>
      <w:r w:rsidRPr="00F73DEA">
        <w:rPr>
          <w:i/>
          <w:iCs/>
          <w:sz w:val="20"/>
          <w:szCs w:val="20"/>
        </w:rPr>
        <w:t>Zapytania</w:t>
      </w:r>
      <w:r w:rsidRPr="00F73DEA">
        <w:rPr>
          <w:i/>
          <w:iCs/>
          <w:spacing w:val="-24"/>
          <w:sz w:val="20"/>
          <w:szCs w:val="20"/>
        </w:rPr>
        <w:t xml:space="preserve"> </w:t>
      </w:r>
      <w:r w:rsidRPr="00F73DEA">
        <w:rPr>
          <w:i/>
          <w:iCs/>
          <w:sz w:val="20"/>
          <w:szCs w:val="20"/>
        </w:rPr>
        <w:t>ofertowego</w:t>
      </w:r>
      <w:bookmarkEnd w:id="0"/>
    </w:p>
    <w:p w14:paraId="7832A8DB" w14:textId="77777777" w:rsidR="00065747" w:rsidRPr="00065747" w:rsidRDefault="00065747" w:rsidP="00065747">
      <w:pPr>
        <w:pStyle w:val="Bezodstpw"/>
        <w:ind w:right="52"/>
        <w:jc w:val="right"/>
        <w:rPr>
          <w:rFonts w:ascii="Arial" w:hAnsi="Arial" w:cs="Arial"/>
          <w:sz w:val="20"/>
          <w:szCs w:val="20"/>
        </w:rPr>
      </w:pPr>
    </w:p>
    <w:p w14:paraId="2980EB34" w14:textId="19CAF35F" w:rsidR="00065747" w:rsidRPr="00F73DEA" w:rsidRDefault="00065747" w:rsidP="00065747">
      <w:pPr>
        <w:pStyle w:val="Bezodstpw"/>
        <w:ind w:right="52"/>
        <w:jc w:val="center"/>
        <w:rPr>
          <w:b/>
          <w:sz w:val="24"/>
          <w:szCs w:val="24"/>
        </w:rPr>
      </w:pPr>
      <w:r w:rsidRPr="00F73DEA">
        <w:rPr>
          <w:b/>
          <w:sz w:val="24"/>
          <w:szCs w:val="24"/>
        </w:rPr>
        <w:t>FORMULARZ OFERTY</w:t>
      </w:r>
    </w:p>
    <w:p w14:paraId="51CC0441" w14:textId="77777777" w:rsidR="00065747" w:rsidRPr="00F73DEA" w:rsidRDefault="00065747" w:rsidP="00065747">
      <w:pPr>
        <w:pStyle w:val="Akapitzlist"/>
        <w:ind w:left="0"/>
        <w:jc w:val="both"/>
        <w:rPr>
          <w:b/>
          <w:lang w:val="pl-PL"/>
        </w:rPr>
      </w:pPr>
    </w:p>
    <w:tbl>
      <w:tblPr>
        <w:tblpPr w:leftFromText="141" w:rightFromText="141" w:vertAnchor="text" w:horzAnchor="margin" w:tblpY="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6"/>
        <w:gridCol w:w="6974"/>
      </w:tblGrid>
      <w:tr w:rsidR="00065747" w:rsidRPr="00F73DEA" w14:paraId="404A97AC" w14:textId="77777777" w:rsidTr="00065747">
        <w:trPr>
          <w:trHeight w:val="419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C0DB4" w14:textId="77777777" w:rsidR="00065747" w:rsidRPr="00F73DEA" w:rsidRDefault="00065747">
            <w:pPr>
              <w:rPr>
                <w:rFonts w:eastAsia="Calibri"/>
                <w:b/>
                <w:szCs w:val="24"/>
              </w:rPr>
            </w:pPr>
            <w:r w:rsidRPr="00F73DEA">
              <w:rPr>
                <w:rFonts w:eastAsia="Calibri"/>
                <w:b/>
                <w:szCs w:val="24"/>
              </w:rPr>
              <w:t>Nazwa Wykonawcy</w:t>
            </w:r>
          </w:p>
        </w:tc>
        <w:tc>
          <w:tcPr>
            <w:tcW w:w="7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66EEF" w14:textId="77777777" w:rsidR="00065747" w:rsidRPr="00F73DEA" w:rsidRDefault="00065747">
            <w:pPr>
              <w:jc w:val="both"/>
              <w:rPr>
                <w:rFonts w:eastAsia="Calibri"/>
                <w:szCs w:val="24"/>
              </w:rPr>
            </w:pPr>
          </w:p>
        </w:tc>
      </w:tr>
      <w:tr w:rsidR="00065747" w:rsidRPr="00F73DEA" w14:paraId="3D7F9697" w14:textId="77777777" w:rsidTr="00065747">
        <w:trPr>
          <w:trHeight w:val="388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97AF4" w14:textId="77777777" w:rsidR="00065747" w:rsidRPr="00F73DEA" w:rsidRDefault="00065747">
            <w:pPr>
              <w:rPr>
                <w:rFonts w:eastAsia="Calibri"/>
                <w:b/>
                <w:szCs w:val="24"/>
              </w:rPr>
            </w:pPr>
            <w:r w:rsidRPr="00F73DEA">
              <w:rPr>
                <w:rFonts w:eastAsia="Calibri"/>
                <w:b/>
                <w:szCs w:val="24"/>
              </w:rPr>
              <w:t>Adres</w:t>
            </w:r>
          </w:p>
        </w:tc>
        <w:tc>
          <w:tcPr>
            <w:tcW w:w="7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E9178" w14:textId="77777777" w:rsidR="00065747" w:rsidRPr="00F73DEA" w:rsidRDefault="00065747">
            <w:pPr>
              <w:jc w:val="both"/>
              <w:rPr>
                <w:rFonts w:eastAsia="Calibri"/>
                <w:szCs w:val="24"/>
              </w:rPr>
            </w:pPr>
          </w:p>
        </w:tc>
      </w:tr>
      <w:tr w:rsidR="00065747" w:rsidRPr="00F73DEA" w14:paraId="543EC650" w14:textId="77777777" w:rsidTr="00065747">
        <w:trPr>
          <w:trHeight w:val="388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0EB35" w14:textId="77777777" w:rsidR="00065747" w:rsidRPr="00F73DEA" w:rsidRDefault="00065747">
            <w:pPr>
              <w:rPr>
                <w:rFonts w:eastAsia="Calibri"/>
                <w:b/>
                <w:szCs w:val="24"/>
              </w:rPr>
            </w:pPr>
            <w:r w:rsidRPr="00F73DEA">
              <w:rPr>
                <w:rFonts w:eastAsia="Calibri"/>
                <w:b/>
                <w:szCs w:val="24"/>
              </w:rPr>
              <w:t>NIP</w:t>
            </w:r>
          </w:p>
        </w:tc>
        <w:tc>
          <w:tcPr>
            <w:tcW w:w="7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C2D9E" w14:textId="77777777" w:rsidR="00065747" w:rsidRPr="00F73DEA" w:rsidRDefault="00065747">
            <w:pPr>
              <w:jc w:val="both"/>
              <w:rPr>
                <w:rFonts w:eastAsia="Calibri"/>
                <w:szCs w:val="24"/>
              </w:rPr>
            </w:pPr>
          </w:p>
        </w:tc>
      </w:tr>
      <w:tr w:rsidR="00065747" w:rsidRPr="00F73DEA" w14:paraId="53B9DEA2" w14:textId="77777777" w:rsidTr="00065747">
        <w:trPr>
          <w:trHeight w:val="388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AC295" w14:textId="77777777" w:rsidR="00065747" w:rsidRPr="00F73DEA" w:rsidRDefault="00065747">
            <w:pPr>
              <w:rPr>
                <w:rFonts w:eastAsia="Calibri"/>
                <w:b/>
                <w:szCs w:val="24"/>
              </w:rPr>
            </w:pPr>
            <w:r w:rsidRPr="00F73DEA">
              <w:rPr>
                <w:rFonts w:eastAsia="Calibri"/>
                <w:b/>
                <w:szCs w:val="24"/>
              </w:rPr>
              <w:t>REGON</w:t>
            </w:r>
          </w:p>
        </w:tc>
        <w:tc>
          <w:tcPr>
            <w:tcW w:w="7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78799" w14:textId="77777777" w:rsidR="00065747" w:rsidRPr="00F73DEA" w:rsidRDefault="00065747">
            <w:pPr>
              <w:jc w:val="both"/>
              <w:rPr>
                <w:rFonts w:eastAsia="Calibri"/>
                <w:szCs w:val="24"/>
              </w:rPr>
            </w:pPr>
          </w:p>
        </w:tc>
      </w:tr>
      <w:tr w:rsidR="00065747" w:rsidRPr="00F73DEA" w14:paraId="3DCDC8C3" w14:textId="77777777" w:rsidTr="00065747">
        <w:trPr>
          <w:trHeight w:val="388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ED5D4" w14:textId="77777777" w:rsidR="00065747" w:rsidRPr="00F73DEA" w:rsidRDefault="00065747">
            <w:pPr>
              <w:rPr>
                <w:rFonts w:eastAsia="Calibri"/>
                <w:szCs w:val="24"/>
              </w:rPr>
            </w:pPr>
            <w:r w:rsidRPr="00F73DEA">
              <w:rPr>
                <w:rFonts w:eastAsia="Calibri"/>
                <w:szCs w:val="24"/>
              </w:rPr>
              <w:t>Imię i nazwisko osoby do kontaktu</w:t>
            </w:r>
          </w:p>
        </w:tc>
        <w:tc>
          <w:tcPr>
            <w:tcW w:w="7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DEBDA" w14:textId="77777777" w:rsidR="00065747" w:rsidRPr="00F73DEA" w:rsidRDefault="00065747">
            <w:pPr>
              <w:jc w:val="both"/>
              <w:rPr>
                <w:rFonts w:eastAsia="Calibri"/>
                <w:szCs w:val="24"/>
              </w:rPr>
            </w:pPr>
          </w:p>
        </w:tc>
      </w:tr>
      <w:tr w:rsidR="00065747" w:rsidRPr="00F73DEA" w14:paraId="1442ADF9" w14:textId="77777777" w:rsidTr="00065747">
        <w:trPr>
          <w:trHeight w:val="449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BAE05" w14:textId="77777777" w:rsidR="00065747" w:rsidRPr="00F73DEA" w:rsidRDefault="00065747">
            <w:pPr>
              <w:rPr>
                <w:rFonts w:eastAsia="Calibri"/>
                <w:szCs w:val="24"/>
              </w:rPr>
            </w:pPr>
            <w:r w:rsidRPr="00F73DEA">
              <w:rPr>
                <w:rFonts w:eastAsia="Calibri"/>
                <w:szCs w:val="24"/>
              </w:rPr>
              <w:t>Numer telefonu</w:t>
            </w:r>
          </w:p>
        </w:tc>
        <w:tc>
          <w:tcPr>
            <w:tcW w:w="7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FACBD" w14:textId="77777777" w:rsidR="00065747" w:rsidRPr="00F73DEA" w:rsidRDefault="00065747">
            <w:pPr>
              <w:jc w:val="both"/>
              <w:rPr>
                <w:rFonts w:eastAsia="Calibri"/>
                <w:szCs w:val="24"/>
              </w:rPr>
            </w:pPr>
          </w:p>
        </w:tc>
      </w:tr>
      <w:tr w:rsidR="00065747" w:rsidRPr="00F73DEA" w14:paraId="3068C923" w14:textId="77777777" w:rsidTr="00065747">
        <w:trPr>
          <w:trHeight w:val="357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8DEBB" w14:textId="77777777" w:rsidR="00065747" w:rsidRPr="00F73DEA" w:rsidRDefault="00065747">
            <w:pPr>
              <w:rPr>
                <w:rFonts w:eastAsia="Calibri"/>
                <w:szCs w:val="24"/>
              </w:rPr>
            </w:pPr>
            <w:r w:rsidRPr="00F73DEA">
              <w:rPr>
                <w:rFonts w:eastAsia="Calibri"/>
                <w:szCs w:val="24"/>
              </w:rPr>
              <w:t>Adres email</w:t>
            </w:r>
          </w:p>
        </w:tc>
        <w:tc>
          <w:tcPr>
            <w:tcW w:w="7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58B65" w14:textId="77777777" w:rsidR="00065747" w:rsidRPr="00F73DEA" w:rsidRDefault="00065747">
            <w:pPr>
              <w:jc w:val="both"/>
              <w:rPr>
                <w:rFonts w:eastAsia="Calibri"/>
                <w:szCs w:val="24"/>
              </w:rPr>
            </w:pPr>
          </w:p>
          <w:p w14:paraId="216164E7" w14:textId="77777777" w:rsidR="00065747" w:rsidRPr="00F73DEA" w:rsidRDefault="00065747">
            <w:pPr>
              <w:jc w:val="both"/>
              <w:rPr>
                <w:rFonts w:eastAsia="Calibri"/>
                <w:szCs w:val="24"/>
              </w:rPr>
            </w:pPr>
          </w:p>
        </w:tc>
      </w:tr>
    </w:tbl>
    <w:p w14:paraId="391E2B85" w14:textId="73AA9543" w:rsidR="007F2849" w:rsidRPr="007F2849" w:rsidRDefault="00065747" w:rsidP="007F2849">
      <w:pPr>
        <w:spacing w:line="276" w:lineRule="auto"/>
        <w:jc w:val="both"/>
        <w:rPr>
          <w:b/>
          <w:bCs/>
        </w:rPr>
      </w:pPr>
      <w:r w:rsidRPr="007F2849">
        <w:t xml:space="preserve">W odpowiedzi na </w:t>
      </w:r>
      <w:r w:rsidR="001B038E" w:rsidRPr="007F2849">
        <w:t>z</w:t>
      </w:r>
      <w:r w:rsidRPr="007F2849">
        <w:t>apytanie ofertowe na</w:t>
      </w:r>
      <w:r w:rsidR="00CB7350" w:rsidRPr="007F2849">
        <w:t>:</w:t>
      </w:r>
      <w:bookmarkStart w:id="1" w:name="_Hlk203721785"/>
      <w:r w:rsidR="00CB7350" w:rsidRPr="007F2849">
        <w:rPr>
          <w:b/>
          <w:bCs/>
        </w:rPr>
        <w:t xml:space="preserve"> </w:t>
      </w:r>
    </w:p>
    <w:bookmarkEnd w:id="1"/>
    <w:p w14:paraId="65C93C49" w14:textId="77777777" w:rsidR="0076616F" w:rsidRPr="007F2849" w:rsidRDefault="0076616F" w:rsidP="0076616F">
      <w:pPr>
        <w:jc w:val="both"/>
        <w:rPr>
          <w:b/>
          <w:szCs w:val="24"/>
        </w:rPr>
      </w:pPr>
      <w:r w:rsidRPr="007F2849">
        <w:rPr>
          <w:b/>
          <w:szCs w:val="24"/>
        </w:rPr>
        <w:t xml:space="preserve">„Wykonanie analizy finansowo-techniczno-ekonomicznej dla zadania pod nazwą „Rozbudowa stacji 110/6 </w:t>
      </w:r>
      <w:proofErr w:type="spellStart"/>
      <w:r w:rsidRPr="007F2849">
        <w:rPr>
          <w:b/>
          <w:szCs w:val="24"/>
        </w:rPr>
        <w:t>kV</w:t>
      </w:r>
      <w:proofErr w:type="spellEnd"/>
      <w:r w:rsidRPr="007F2849">
        <w:rPr>
          <w:b/>
          <w:szCs w:val="24"/>
        </w:rPr>
        <w:t xml:space="preserve"> PG4 mającej na celu zwiększenie mocy dostępnej do 30 MW na terenie Specjalnej Strefy Ekonomicznej „Starachowice”</w:t>
      </w:r>
    </w:p>
    <w:p w14:paraId="583C5F0E" w14:textId="77777777" w:rsidR="001901DE" w:rsidRPr="007F2849" w:rsidRDefault="001901DE" w:rsidP="001901DE">
      <w:pPr>
        <w:jc w:val="both"/>
        <w:rPr>
          <w:b/>
          <w:szCs w:val="24"/>
        </w:rPr>
      </w:pPr>
    </w:p>
    <w:p w14:paraId="270FAF88" w14:textId="77777777" w:rsidR="0076616F" w:rsidRDefault="0076616F" w:rsidP="0076616F">
      <w:pPr>
        <w:widowControl w:val="0"/>
        <w:suppressAutoHyphens/>
        <w:autoSpaceDN w:val="0"/>
        <w:textAlignment w:val="baseline"/>
        <w:rPr>
          <w:b/>
          <w:szCs w:val="24"/>
        </w:rPr>
      </w:pPr>
      <w:r>
        <w:rPr>
          <w:b/>
          <w:szCs w:val="24"/>
        </w:rPr>
        <w:t>I. Opis przedmiotu zamówienia.</w:t>
      </w:r>
    </w:p>
    <w:p w14:paraId="1FCDA902" w14:textId="77777777" w:rsidR="0076616F" w:rsidRDefault="0076616F" w:rsidP="0076616F">
      <w:pPr>
        <w:jc w:val="both"/>
        <w:rPr>
          <w:bCs/>
          <w:szCs w:val="24"/>
        </w:rPr>
      </w:pPr>
      <w:r>
        <w:rPr>
          <w:bCs/>
          <w:szCs w:val="24"/>
        </w:rPr>
        <w:t xml:space="preserve">Analiza finansowo – </w:t>
      </w:r>
      <w:proofErr w:type="spellStart"/>
      <w:r>
        <w:rPr>
          <w:bCs/>
          <w:szCs w:val="24"/>
        </w:rPr>
        <w:t>techniczno</w:t>
      </w:r>
      <w:proofErr w:type="spellEnd"/>
      <w:r>
        <w:rPr>
          <w:bCs/>
          <w:szCs w:val="24"/>
        </w:rPr>
        <w:t xml:space="preserve"> - ekonomiczna dla zadania pod nazwą „Rozbudowa stacji 110/6 </w:t>
      </w:r>
      <w:proofErr w:type="spellStart"/>
      <w:r>
        <w:rPr>
          <w:bCs/>
          <w:szCs w:val="24"/>
        </w:rPr>
        <w:t>kV</w:t>
      </w:r>
      <w:proofErr w:type="spellEnd"/>
      <w:r>
        <w:rPr>
          <w:bCs/>
          <w:szCs w:val="24"/>
        </w:rPr>
        <w:t xml:space="preserve"> PG4 mającej na celu zwiększenie mocy dostępnej do 30 MW na terenie Specjalnej Strefy Ekonomicznej „Starachowice” powinna obejmować/zawierać w szczególności:</w:t>
      </w:r>
    </w:p>
    <w:p w14:paraId="2FD978D6" w14:textId="77777777" w:rsidR="0076616F" w:rsidRDefault="0076616F" w:rsidP="0076616F">
      <w:pPr>
        <w:pStyle w:val="Akapitzlist"/>
        <w:widowControl w:val="0"/>
        <w:numPr>
          <w:ilvl w:val="0"/>
          <w:numId w:val="7"/>
        </w:numPr>
        <w:suppressAutoHyphens/>
        <w:autoSpaceDN w:val="0"/>
        <w:contextualSpacing w:val="0"/>
        <w:jc w:val="both"/>
        <w:rPr>
          <w:bCs/>
        </w:rPr>
      </w:pPr>
      <w:r>
        <w:rPr>
          <w:bCs/>
        </w:rPr>
        <w:t xml:space="preserve">biznesplan, który powinien określać co najmniej: </w:t>
      </w:r>
    </w:p>
    <w:p w14:paraId="44FD6BAE" w14:textId="77777777" w:rsidR="0076616F" w:rsidRDefault="0076616F" w:rsidP="0076616F">
      <w:pPr>
        <w:pStyle w:val="Akapitzlist"/>
        <w:widowControl w:val="0"/>
        <w:numPr>
          <w:ilvl w:val="0"/>
          <w:numId w:val="8"/>
        </w:numPr>
        <w:suppressAutoHyphens/>
        <w:autoSpaceDN w:val="0"/>
        <w:contextualSpacing w:val="0"/>
        <w:jc w:val="both"/>
        <w:rPr>
          <w:rFonts w:eastAsia="Calibri"/>
        </w:rPr>
      </w:pPr>
      <w:r>
        <w:t>nazwę, formę prawną, strukturę własności Spółki,</w:t>
      </w:r>
    </w:p>
    <w:p w14:paraId="4918C60E" w14:textId="77777777" w:rsidR="0076616F" w:rsidRDefault="0076616F" w:rsidP="0076616F">
      <w:pPr>
        <w:pStyle w:val="Akapitzlist"/>
        <w:widowControl w:val="0"/>
        <w:numPr>
          <w:ilvl w:val="0"/>
          <w:numId w:val="8"/>
        </w:numPr>
        <w:suppressAutoHyphens/>
        <w:autoSpaceDN w:val="0"/>
        <w:contextualSpacing w:val="0"/>
        <w:jc w:val="both"/>
      </w:pPr>
      <w:r>
        <w:t xml:space="preserve">zakres działalności Spółki, </w:t>
      </w:r>
    </w:p>
    <w:p w14:paraId="5672EABD" w14:textId="77777777" w:rsidR="0076616F" w:rsidRDefault="0076616F" w:rsidP="0076616F">
      <w:pPr>
        <w:pStyle w:val="Akapitzlist"/>
        <w:widowControl w:val="0"/>
        <w:numPr>
          <w:ilvl w:val="0"/>
          <w:numId w:val="8"/>
        </w:numPr>
        <w:suppressAutoHyphens/>
        <w:autoSpaceDN w:val="0"/>
        <w:contextualSpacing w:val="0"/>
        <w:jc w:val="both"/>
      </w:pPr>
      <w:r>
        <w:t>posiadane przez Spółkę koncesje,</w:t>
      </w:r>
    </w:p>
    <w:p w14:paraId="11A444D5" w14:textId="77777777" w:rsidR="0076616F" w:rsidRDefault="0076616F" w:rsidP="0076616F">
      <w:pPr>
        <w:pStyle w:val="Akapitzlist"/>
        <w:widowControl w:val="0"/>
        <w:numPr>
          <w:ilvl w:val="0"/>
          <w:numId w:val="8"/>
        </w:numPr>
        <w:suppressAutoHyphens/>
        <w:autoSpaceDN w:val="0"/>
        <w:contextualSpacing w:val="0"/>
        <w:jc w:val="both"/>
      </w:pPr>
      <w:r>
        <w:t>obszar działania Spółki,</w:t>
      </w:r>
    </w:p>
    <w:p w14:paraId="65F14FA1" w14:textId="77777777" w:rsidR="0076616F" w:rsidRDefault="0076616F" w:rsidP="0076616F">
      <w:pPr>
        <w:pStyle w:val="Akapitzlist"/>
        <w:widowControl w:val="0"/>
        <w:numPr>
          <w:ilvl w:val="0"/>
          <w:numId w:val="8"/>
        </w:numPr>
        <w:suppressAutoHyphens/>
        <w:autoSpaceDN w:val="0"/>
        <w:contextualSpacing w:val="0"/>
        <w:jc w:val="both"/>
      </w:pPr>
      <w:r>
        <w:t xml:space="preserve">liczbę klientów (Odbiorców) Spółki i wolumen dystrybucji, </w:t>
      </w:r>
    </w:p>
    <w:p w14:paraId="7588D2CA" w14:textId="77777777" w:rsidR="0076616F" w:rsidRDefault="0076616F" w:rsidP="0076616F">
      <w:pPr>
        <w:pStyle w:val="Akapitzlist"/>
        <w:widowControl w:val="0"/>
        <w:numPr>
          <w:ilvl w:val="0"/>
          <w:numId w:val="8"/>
        </w:numPr>
        <w:suppressAutoHyphens/>
        <w:autoSpaceDN w:val="0"/>
        <w:contextualSpacing w:val="0"/>
        <w:jc w:val="both"/>
      </w:pPr>
      <w:r>
        <w:t xml:space="preserve"> strukturę organizacyjną, w tym organy Spółki,</w:t>
      </w:r>
    </w:p>
    <w:p w14:paraId="1D0B8087" w14:textId="77777777" w:rsidR="0076616F" w:rsidRDefault="0076616F" w:rsidP="0076616F">
      <w:pPr>
        <w:pStyle w:val="Akapitzlist"/>
        <w:widowControl w:val="0"/>
        <w:numPr>
          <w:ilvl w:val="0"/>
          <w:numId w:val="8"/>
        </w:numPr>
        <w:suppressAutoHyphens/>
        <w:autoSpaceDN w:val="0"/>
        <w:contextualSpacing w:val="0"/>
        <w:jc w:val="both"/>
      </w:pPr>
      <w:r>
        <w:t xml:space="preserve"> dotychczasowe wyniki finansowe Spółki,</w:t>
      </w:r>
    </w:p>
    <w:p w14:paraId="5D4E794F" w14:textId="77777777" w:rsidR="0076616F" w:rsidRDefault="0076616F" w:rsidP="0076616F">
      <w:pPr>
        <w:pStyle w:val="Akapitzlist"/>
        <w:widowControl w:val="0"/>
        <w:numPr>
          <w:ilvl w:val="0"/>
          <w:numId w:val="8"/>
        </w:numPr>
        <w:suppressAutoHyphens/>
        <w:autoSpaceDN w:val="0"/>
        <w:contextualSpacing w:val="0"/>
        <w:jc w:val="both"/>
      </w:pPr>
      <w:r>
        <w:t xml:space="preserve">opis i uzasadnienie zadania – inwestycji oraz cel zadania -inwestycji </w:t>
      </w:r>
      <w:r>
        <w:rPr>
          <w:bCs/>
        </w:rPr>
        <w:t xml:space="preserve">pod nazwą „Rozbudowa stacji 110/6 </w:t>
      </w:r>
      <w:proofErr w:type="spellStart"/>
      <w:r>
        <w:rPr>
          <w:bCs/>
        </w:rPr>
        <w:t>kV</w:t>
      </w:r>
      <w:proofErr w:type="spellEnd"/>
      <w:r>
        <w:rPr>
          <w:bCs/>
        </w:rPr>
        <w:t xml:space="preserve"> PG4 mającej na celu zwiększenie mocy dostępnej do 30 MW na terenie Specjalnej Strefy Ekonomicznej „Starachowice”,</w:t>
      </w:r>
    </w:p>
    <w:p w14:paraId="2690A35E" w14:textId="77777777" w:rsidR="0076616F" w:rsidRDefault="0076616F" w:rsidP="0076616F">
      <w:pPr>
        <w:pStyle w:val="Akapitzlist"/>
        <w:widowControl w:val="0"/>
        <w:numPr>
          <w:ilvl w:val="0"/>
          <w:numId w:val="8"/>
        </w:numPr>
        <w:suppressAutoHyphens/>
        <w:autoSpaceDN w:val="0"/>
        <w:contextualSpacing w:val="0"/>
        <w:jc w:val="both"/>
      </w:pPr>
      <w:r>
        <w:t xml:space="preserve">lokalizację inwestycji i jej zakres techniczny (przedmiotowy), </w:t>
      </w:r>
    </w:p>
    <w:p w14:paraId="15D8148F" w14:textId="77777777" w:rsidR="0076616F" w:rsidRDefault="0076616F" w:rsidP="0076616F">
      <w:pPr>
        <w:pStyle w:val="Akapitzlist"/>
        <w:widowControl w:val="0"/>
        <w:numPr>
          <w:ilvl w:val="0"/>
          <w:numId w:val="8"/>
        </w:numPr>
        <w:suppressAutoHyphens/>
        <w:autoSpaceDN w:val="0"/>
        <w:contextualSpacing w:val="0"/>
        <w:jc w:val="both"/>
      </w:pPr>
      <w:r>
        <w:t>aktualną oraz planowaną moc dostępną energii elektrycznej po realizacji inwestycji,</w:t>
      </w:r>
    </w:p>
    <w:p w14:paraId="1D996966" w14:textId="77777777" w:rsidR="0076616F" w:rsidRDefault="0076616F" w:rsidP="0076616F">
      <w:pPr>
        <w:pStyle w:val="Akapitzlist"/>
        <w:widowControl w:val="0"/>
        <w:numPr>
          <w:ilvl w:val="0"/>
          <w:numId w:val="8"/>
        </w:numPr>
        <w:suppressAutoHyphens/>
        <w:autoSpaceDN w:val="0"/>
        <w:contextualSpacing w:val="0"/>
        <w:jc w:val="both"/>
      </w:pPr>
      <w:r>
        <w:t xml:space="preserve">kluczowe parametry techniczne inwestycji - </w:t>
      </w:r>
      <w:r>
        <w:rPr>
          <w:bCs/>
        </w:rPr>
        <w:t xml:space="preserve">zadania pod nazwą „Rozbudowa stacji 110/6 </w:t>
      </w:r>
      <w:proofErr w:type="spellStart"/>
      <w:r>
        <w:rPr>
          <w:bCs/>
        </w:rPr>
        <w:t>kV</w:t>
      </w:r>
      <w:proofErr w:type="spellEnd"/>
      <w:r>
        <w:rPr>
          <w:bCs/>
        </w:rPr>
        <w:t xml:space="preserve"> PG4 mającej na celu zwiększenie mocy dostępnej do 30 MW na terenie Specjalnej Strefy Ekonomicznej „Starachowice”,</w:t>
      </w:r>
    </w:p>
    <w:p w14:paraId="216D316B" w14:textId="77777777" w:rsidR="0076616F" w:rsidRDefault="0076616F" w:rsidP="0076616F">
      <w:pPr>
        <w:pStyle w:val="Akapitzlist"/>
        <w:widowControl w:val="0"/>
        <w:numPr>
          <w:ilvl w:val="0"/>
          <w:numId w:val="8"/>
        </w:numPr>
        <w:suppressAutoHyphens/>
        <w:autoSpaceDN w:val="0"/>
        <w:contextualSpacing w:val="0"/>
        <w:jc w:val="both"/>
      </w:pPr>
      <w:r>
        <w:rPr>
          <w:bCs/>
        </w:rPr>
        <w:t>harmonogram rzeczowy realizacji inwestycji/zadania (czasokres, etapy, terminy realizacji etapów</w:t>
      </w:r>
      <w:r>
        <w:t xml:space="preserve"> z uwzględnieniem etapów projektowania oraz wykonania inwestycji</w:t>
      </w:r>
      <w:r>
        <w:rPr>
          <w:bCs/>
        </w:rPr>
        <w:t>,</w:t>
      </w:r>
      <w:r>
        <w:t xml:space="preserve"> terminy rozpoczęcia i zakończenia inwestycji/oddania do użytku/status pozwoleń i decyzji administracyjnych),</w:t>
      </w:r>
    </w:p>
    <w:p w14:paraId="750D94A8" w14:textId="77777777" w:rsidR="0076616F" w:rsidRDefault="0076616F" w:rsidP="0076616F">
      <w:pPr>
        <w:pStyle w:val="Akapitzlist"/>
        <w:widowControl w:val="0"/>
        <w:numPr>
          <w:ilvl w:val="0"/>
          <w:numId w:val="8"/>
        </w:numPr>
        <w:suppressAutoHyphens/>
        <w:autoSpaceDN w:val="0"/>
        <w:contextualSpacing w:val="0"/>
        <w:jc w:val="both"/>
      </w:pPr>
      <w:r>
        <w:t>nakłady i finansowanie</w:t>
      </w:r>
      <w:r>
        <w:rPr>
          <w:b/>
          <w:bCs/>
        </w:rPr>
        <w:t xml:space="preserve"> </w:t>
      </w:r>
      <w:r>
        <w:t>(całkowity koszt inwestycji (CAPEX)</w:t>
      </w:r>
      <w:r>
        <w:rPr>
          <w:b/>
          <w:bCs/>
        </w:rPr>
        <w:t xml:space="preserve">, </w:t>
      </w:r>
      <w:r>
        <w:t>strukturę kosztów</w:t>
      </w:r>
      <w:r>
        <w:rPr>
          <w:b/>
          <w:bCs/>
        </w:rPr>
        <w:t xml:space="preserve">, </w:t>
      </w:r>
      <w:r>
        <w:t>źródła finansowania (środki własne</w:t>
      </w:r>
      <w:r>
        <w:rPr>
          <w:b/>
          <w:bCs/>
        </w:rPr>
        <w:t xml:space="preserve">, </w:t>
      </w:r>
      <w:r>
        <w:t>kredyt</w:t>
      </w:r>
      <w:r>
        <w:rPr>
          <w:b/>
          <w:bCs/>
        </w:rPr>
        <w:t xml:space="preserve">, </w:t>
      </w:r>
      <w:r>
        <w:t>dotacje), harmonogram wydatków) – harmonogram finansowy,</w:t>
      </w:r>
    </w:p>
    <w:p w14:paraId="250CF97A" w14:textId="77777777" w:rsidR="0076616F" w:rsidRDefault="0076616F" w:rsidP="0076616F">
      <w:pPr>
        <w:pStyle w:val="Akapitzlist"/>
        <w:widowControl w:val="0"/>
        <w:numPr>
          <w:ilvl w:val="0"/>
          <w:numId w:val="8"/>
        </w:numPr>
        <w:suppressAutoHyphens/>
        <w:autoSpaceDN w:val="0"/>
        <w:contextualSpacing w:val="0"/>
        <w:jc w:val="both"/>
      </w:pPr>
      <w:r>
        <w:t>model finansowy prognozy przychodów (taryfa dystrybucyjna)</w:t>
      </w:r>
      <w:r>
        <w:rPr>
          <w:b/>
          <w:bCs/>
        </w:rPr>
        <w:t xml:space="preserve">, </w:t>
      </w:r>
      <w:r>
        <w:t xml:space="preserve">prognoza kosztów </w:t>
      </w:r>
      <w:r>
        <w:lastRenderedPageBreak/>
        <w:t>operacyjnych</w:t>
      </w:r>
      <w:r>
        <w:rPr>
          <w:b/>
          <w:bCs/>
        </w:rPr>
        <w:t xml:space="preserve">, </w:t>
      </w:r>
      <w:r>
        <w:t>EBITDA</w:t>
      </w:r>
      <w:r>
        <w:rPr>
          <w:b/>
          <w:bCs/>
        </w:rPr>
        <w:t xml:space="preserve">, </w:t>
      </w:r>
      <w:r>
        <w:t>przepływy pieniężne (</w:t>
      </w:r>
      <w:proofErr w:type="spellStart"/>
      <w:r>
        <w:t>cash</w:t>
      </w:r>
      <w:proofErr w:type="spellEnd"/>
      <w:r>
        <w:t xml:space="preserve"> </w:t>
      </w:r>
      <w:proofErr w:type="spellStart"/>
      <w:r>
        <w:t>flow</w:t>
      </w:r>
      <w:proofErr w:type="spellEnd"/>
      <w:r>
        <w:t>)</w:t>
      </w:r>
      <w:r>
        <w:rPr>
          <w:b/>
          <w:bCs/>
        </w:rPr>
        <w:t xml:space="preserve">, </w:t>
      </w:r>
      <w:r>
        <w:t>bilans i rachunek wyników (projekcja), wskaźniki finansowe),</w:t>
      </w:r>
    </w:p>
    <w:p w14:paraId="7DCB8E50" w14:textId="77777777" w:rsidR="0076616F" w:rsidRDefault="0076616F" w:rsidP="0076616F">
      <w:pPr>
        <w:pStyle w:val="Akapitzlist"/>
        <w:widowControl w:val="0"/>
        <w:numPr>
          <w:ilvl w:val="0"/>
          <w:numId w:val="8"/>
        </w:numPr>
        <w:suppressAutoHyphens/>
        <w:autoSpaceDN w:val="0"/>
        <w:contextualSpacing w:val="0"/>
        <w:jc w:val="both"/>
      </w:pPr>
      <w:r>
        <w:t>analizę rynku, na jakim działa Spółka, w tym analiza ryzyka,</w:t>
      </w:r>
    </w:p>
    <w:p w14:paraId="051FA0D5" w14:textId="77777777" w:rsidR="0076616F" w:rsidRDefault="0076616F" w:rsidP="0076616F">
      <w:pPr>
        <w:pStyle w:val="Akapitzlist"/>
        <w:widowControl w:val="0"/>
        <w:numPr>
          <w:ilvl w:val="0"/>
          <w:numId w:val="7"/>
        </w:numPr>
        <w:suppressAutoHyphens/>
        <w:autoSpaceDN w:val="0"/>
        <w:contextualSpacing w:val="0"/>
        <w:jc w:val="both"/>
        <w:rPr>
          <w:bCs/>
        </w:rPr>
      </w:pPr>
      <w:r>
        <w:rPr>
          <w:bCs/>
        </w:rPr>
        <w:t xml:space="preserve">studium wykonalności zadania pod nazwą „Rozbudowa stacji 110/6 </w:t>
      </w:r>
      <w:proofErr w:type="spellStart"/>
      <w:r>
        <w:rPr>
          <w:bCs/>
        </w:rPr>
        <w:t>kV</w:t>
      </w:r>
      <w:proofErr w:type="spellEnd"/>
      <w:r>
        <w:rPr>
          <w:bCs/>
        </w:rPr>
        <w:t xml:space="preserve"> PG4 mającej na celu zwiększenie mocy dostępnej do 30 MW na terenie Specjalnej Strefy Ekonomicznej „Starachowice”, który powinien określać co najmniej: </w:t>
      </w:r>
    </w:p>
    <w:p w14:paraId="2969B1F8" w14:textId="77777777" w:rsidR="0076616F" w:rsidRDefault="0076616F" w:rsidP="0076616F">
      <w:pPr>
        <w:pStyle w:val="Akapitzlist"/>
        <w:widowControl w:val="0"/>
        <w:numPr>
          <w:ilvl w:val="0"/>
          <w:numId w:val="9"/>
        </w:numPr>
        <w:suppressAutoHyphens/>
        <w:autoSpaceDN w:val="0"/>
        <w:contextualSpacing w:val="0"/>
        <w:jc w:val="both"/>
        <w:rPr>
          <w:bCs/>
        </w:rPr>
      </w:pPr>
      <w:r>
        <w:rPr>
          <w:bCs/>
        </w:rPr>
        <w:t xml:space="preserve"> podstawowe informacje o inwestycji/ zadaniu pod nazwą „Rozbudowa stacji 110/6 </w:t>
      </w:r>
      <w:proofErr w:type="spellStart"/>
      <w:r>
        <w:rPr>
          <w:bCs/>
        </w:rPr>
        <w:t>kV</w:t>
      </w:r>
      <w:proofErr w:type="spellEnd"/>
      <w:r>
        <w:rPr>
          <w:bCs/>
        </w:rPr>
        <w:t xml:space="preserve"> PG4 mającej na celu zwiększenie mocy dostępnej do 30 MW na terenie Specjalnej Strefy Ekonomicznej „Starachowice”,</w:t>
      </w:r>
    </w:p>
    <w:p w14:paraId="56DD3F79" w14:textId="77777777" w:rsidR="0076616F" w:rsidRDefault="0076616F" w:rsidP="0076616F">
      <w:pPr>
        <w:pStyle w:val="Akapitzlist"/>
        <w:widowControl w:val="0"/>
        <w:numPr>
          <w:ilvl w:val="0"/>
          <w:numId w:val="9"/>
        </w:numPr>
        <w:suppressAutoHyphens/>
        <w:autoSpaceDN w:val="0"/>
        <w:contextualSpacing w:val="0"/>
        <w:jc w:val="both"/>
        <w:rPr>
          <w:bCs/>
        </w:rPr>
      </w:pPr>
      <w:r>
        <w:rPr>
          <w:bCs/>
        </w:rPr>
        <w:t xml:space="preserve">stan istniejący i otoczenie konkurencyjne oraz infrastrukturalne dla zadania pod nazwą „Rozbudowa stacji 110/6 </w:t>
      </w:r>
      <w:proofErr w:type="spellStart"/>
      <w:r>
        <w:rPr>
          <w:bCs/>
        </w:rPr>
        <w:t>kV</w:t>
      </w:r>
      <w:proofErr w:type="spellEnd"/>
      <w:r>
        <w:rPr>
          <w:bCs/>
        </w:rPr>
        <w:t xml:space="preserve"> PG4 mającej na celu zwiększenie mocy dostępnej do 30 MW na terenie Specjalnej Strefy Ekonomicznej „Starachowice”,</w:t>
      </w:r>
    </w:p>
    <w:p w14:paraId="00D8F0A2" w14:textId="77777777" w:rsidR="0076616F" w:rsidRDefault="0076616F" w:rsidP="0076616F">
      <w:pPr>
        <w:pStyle w:val="Akapitzlist"/>
        <w:widowControl w:val="0"/>
        <w:numPr>
          <w:ilvl w:val="0"/>
          <w:numId w:val="9"/>
        </w:numPr>
        <w:suppressAutoHyphens/>
        <w:autoSpaceDN w:val="0"/>
        <w:contextualSpacing w:val="0"/>
        <w:jc w:val="both"/>
        <w:rPr>
          <w:bCs/>
        </w:rPr>
      </w:pPr>
      <w:r>
        <w:rPr>
          <w:bCs/>
        </w:rPr>
        <w:t>cel w/w inwestycji/zadania i uzasadnienie jej realizacji,</w:t>
      </w:r>
    </w:p>
    <w:p w14:paraId="1D942B01" w14:textId="77777777" w:rsidR="0076616F" w:rsidRDefault="0076616F" w:rsidP="0076616F">
      <w:pPr>
        <w:pStyle w:val="Akapitzlist"/>
        <w:widowControl w:val="0"/>
        <w:numPr>
          <w:ilvl w:val="0"/>
          <w:numId w:val="9"/>
        </w:numPr>
        <w:suppressAutoHyphens/>
        <w:autoSpaceDN w:val="0"/>
        <w:contextualSpacing w:val="0"/>
        <w:jc w:val="both"/>
        <w:rPr>
          <w:bCs/>
        </w:rPr>
      </w:pPr>
      <w:r>
        <w:rPr>
          <w:bCs/>
        </w:rPr>
        <w:t>zakres realizacji w/w inwestycji/zadania,</w:t>
      </w:r>
    </w:p>
    <w:p w14:paraId="58428906" w14:textId="77777777" w:rsidR="0076616F" w:rsidRDefault="0076616F" w:rsidP="0076616F">
      <w:pPr>
        <w:pStyle w:val="Akapitzlist"/>
        <w:widowControl w:val="0"/>
        <w:numPr>
          <w:ilvl w:val="0"/>
          <w:numId w:val="9"/>
        </w:numPr>
        <w:suppressAutoHyphens/>
        <w:autoSpaceDN w:val="0"/>
        <w:contextualSpacing w:val="0"/>
        <w:jc w:val="both"/>
        <w:rPr>
          <w:bCs/>
        </w:rPr>
      </w:pPr>
      <w:r>
        <w:rPr>
          <w:bCs/>
        </w:rPr>
        <w:t>analizę finansową w/w inwestycji/zadania,</w:t>
      </w:r>
    </w:p>
    <w:p w14:paraId="0B8F9159" w14:textId="77777777" w:rsidR="0076616F" w:rsidRDefault="0076616F" w:rsidP="0076616F">
      <w:pPr>
        <w:pStyle w:val="Akapitzlist"/>
        <w:widowControl w:val="0"/>
        <w:numPr>
          <w:ilvl w:val="0"/>
          <w:numId w:val="9"/>
        </w:numPr>
        <w:suppressAutoHyphens/>
        <w:autoSpaceDN w:val="0"/>
        <w:contextualSpacing w:val="0"/>
        <w:jc w:val="both"/>
        <w:rPr>
          <w:bCs/>
        </w:rPr>
      </w:pPr>
      <w:r>
        <w:rPr>
          <w:bCs/>
        </w:rPr>
        <w:t>analizę ekonomiczna w/w inwestycji/zadania,</w:t>
      </w:r>
    </w:p>
    <w:p w14:paraId="1DC7BD2E" w14:textId="77777777" w:rsidR="0076616F" w:rsidRDefault="0076616F" w:rsidP="0076616F">
      <w:pPr>
        <w:pStyle w:val="Akapitzlist"/>
        <w:widowControl w:val="0"/>
        <w:numPr>
          <w:ilvl w:val="0"/>
          <w:numId w:val="9"/>
        </w:numPr>
        <w:suppressAutoHyphens/>
        <w:autoSpaceDN w:val="0"/>
        <w:contextualSpacing w:val="0"/>
        <w:jc w:val="both"/>
        <w:rPr>
          <w:bCs/>
        </w:rPr>
      </w:pPr>
      <w:r>
        <w:rPr>
          <w:bCs/>
        </w:rPr>
        <w:t>trwałość finansową i instytucjonalną w/w inwestycji/zadania,</w:t>
      </w:r>
    </w:p>
    <w:p w14:paraId="12B149E2" w14:textId="77777777" w:rsidR="0076616F" w:rsidRDefault="0076616F" w:rsidP="0076616F">
      <w:pPr>
        <w:pStyle w:val="Akapitzlist"/>
        <w:widowControl w:val="0"/>
        <w:numPr>
          <w:ilvl w:val="0"/>
          <w:numId w:val="9"/>
        </w:numPr>
        <w:suppressAutoHyphens/>
        <w:autoSpaceDN w:val="0"/>
        <w:contextualSpacing w:val="0"/>
        <w:jc w:val="both"/>
        <w:rPr>
          <w:bCs/>
        </w:rPr>
      </w:pPr>
      <w:r>
        <w:rPr>
          <w:bCs/>
        </w:rPr>
        <w:t>plan wdrożenia w/w inwestycji/zadania,</w:t>
      </w:r>
    </w:p>
    <w:p w14:paraId="366C111C" w14:textId="77777777" w:rsidR="0076616F" w:rsidRDefault="0076616F" w:rsidP="0076616F">
      <w:pPr>
        <w:pStyle w:val="Akapitzlist"/>
        <w:widowControl w:val="0"/>
        <w:numPr>
          <w:ilvl w:val="0"/>
          <w:numId w:val="9"/>
        </w:numPr>
        <w:suppressAutoHyphens/>
        <w:autoSpaceDN w:val="0"/>
        <w:contextualSpacing w:val="0"/>
        <w:jc w:val="both"/>
        <w:rPr>
          <w:bCs/>
        </w:rPr>
      </w:pPr>
      <w:r>
        <w:rPr>
          <w:bCs/>
        </w:rPr>
        <w:t>harmonogram rzeczowy realizacji inwestycji/zadania (czasokres, etapy, terminy realizacji etapów</w:t>
      </w:r>
      <w:r>
        <w:t xml:space="preserve"> z uwzględnieniem etapów projektowania oraz wykonania inwestycji</w:t>
      </w:r>
      <w:r>
        <w:rPr>
          <w:bCs/>
        </w:rPr>
        <w:t>,</w:t>
      </w:r>
      <w:r>
        <w:t xml:space="preserve"> terminy rozpoczęcia i zakończenia inwestycji/oddania do użytku/status pozwoleń i decyzji administracyjnych),</w:t>
      </w:r>
    </w:p>
    <w:p w14:paraId="6AD926E0" w14:textId="77777777" w:rsidR="0076616F" w:rsidRDefault="0076616F" w:rsidP="0076616F">
      <w:pPr>
        <w:pStyle w:val="Akapitzlist"/>
        <w:widowControl w:val="0"/>
        <w:numPr>
          <w:ilvl w:val="0"/>
          <w:numId w:val="9"/>
        </w:numPr>
        <w:suppressAutoHyphens/>
        <w:autoSpaceDN w:val="0"/>
        <w:contextualSpacing w:val="0"/>
        <w:jc w:val="both"/>
        <w:rPr>
          <w:rFonts w:eastAsia="Calibri"/>
        </w:rPr>
      </w:pPr>
      <w:r>
        <w:t>nakłady i finansowanie</w:t>
      </w:r>
      <w:r>
        <w:rPr>
          <w:b/>
          <w:bCs/>
        </w:rPr>
        <w:t xml:space="preserve"> </w:t>
      </w:r>
      <w:r>
        <w:t>(całkowity koszt inwestycji (CAPEX)</w:t>
      </w:r>
      <w:r>
        <w:rPr>
          <w:b/>
          <w:bCs/>
        </w:rPr>
        <w:t xml:space="preserve">, </w:t>
      </w:r>
      <w:r>
        <w:t>strukturę kosztów</w:t>
      </w:r>
      <w:r>
        <w:rPr>
          <w:b/>
          <w:bCs/>
        </w:rPr>
        <w:t xml:space="preserve">, </w:t>
      </w:r>
      <w:r>
        <w:t>źródła finansowania (środki własne</w:t>
      </w:r>
      <w:r>
        <w:rPr>
          <w:b/>
          <w:bCs/>
        </w:rPr>
        <w:t xml:space="preserve">, </w:t>
      </w:r>
      <w:r>
        <w:t>kredyt</w:t>
      </w:r>
      <w:r>
        <w:rPr>
          <w:b/>
          <w:bCs/>
        </w:rPr>
        <w:t xml:space="preserve">, </w:t>
      </w:r>
      <w:r>
        <w:t>dotacje), harmonogram wydatków) – harmonogram finansowy,</w:t>
      </w:r>
    </w:p>
    <w:p w14:paraId="27B5590F" w14:textId="77777777" w:rsidR="0076616F" w:rsidRDefault="0076616F" w:rsidP="0076616F">
      <w:pPr>
        <w:pStyle w:val="Akapitzlist"/>
        <w:widowControl w:val="0"/>
        <w:numPr>
          <w:ilvl w:val="0"/>
          <w:numId w:val="9"/>
        </w:numPr>
        <w:suppressAutoHyphens/>
        <w:autoSpaceDN w:val="0"/>
        <w:contextualSpacing w:val="0"/>
        <w:jc w:val="both"/>
      </w:pPr>
      <w:r>
        <w:t>model finansowy prognozy przychodów (taryfa dystrybucyjna)</w:t>
      </w:r>
      <w:r>
        <w:rPr>
          <w:b/>
          <w:bCs/>
        </w:rPr>
        <w:t xml:space="preserve">, </w:t>
      </w:r>
      <w:r>
        <w:t>prognoza kosztów operacyjnych</w:t>
      </w:r>
      <w:r>
        <w:rPr>
          <w:b/>
          <w:bCs/>
        </w:rPr>
        <w:t xml:space="preserve">, </w:t>
      </w:r>
      <w:r>
        <w:t>EBITDA</w:t>
      </w:r>
      <w:r>
        <w:rPr>
          <w:b/>
          <w:bCs/>
        </w:rPr>
        <w:t xml:space="preserve">, </w:t>
      </w:r>
      <w:r>
        <w:t>przepływy pieniężne (</w:t>
      </w:r>
      <w:proofErr w:type="spellStart"/>
      <w:r>
        <w:t>cash</w:t>
      </w:r>
      <w:proofErr w:type="spellEnd"/>
      <w:r>
        <w:t xml:space="preserve"> </w:t>
      </w:r>
      <w:proofErr w:type="spellStart"/>
      <w:r>
        <w:t>flow</w:t>
      </w:r>
      <w:proofErr w:type="spellEnd"/>
      <w:r>
        <w:t>)</w:t>
      </w:r>
      <w:r>
        <w:rPr>
          <w:b/>
          <w:bCs/>
        </w:rPr>
        <w:t xml:space="preserve">, </w:t>
      </w:r>
      <w:r>
        <w:t>bilans i rachunek wyników (projekcja), wskaźniki finansowe),</w:t>
      </w:r>
    </w:p>
    <w:p w14:paraId="73266DB0" w14:textId="77777777" w:rsidR="0076616F" w:rsidRDefault="0076616F" w:rsidP="0076616F">
      <w:pPr>
        <w:pStyle w:val="Akapitzlist"/>
        <w:widowControl w:val="0"/>
        <w:numPr>
          <w:ilvl w:val="0"/>
          <w:numId w:val="9"/>
        </w:numPr>
        <w:suppressAutoHyphens/>
        <w:autoSpaceDN w:val="0"/>
        <w:contextualSpacing w:val="0"/>
        <w:jc w:val="both"/>
      </w:pPr>
      <w:r>
        <w:t>analizę rynku, na jakim działa Spółka, w tym analiza ryzyka,</w:t>
      </w:r>
    </w:p>
    <w:p w14:paraId="244ADF97" w14:textId="77777777" w:rsidR="0076616F" w:rsidRDefault="0076616F" w:rsidP="0076616F">
      <w:pPr>
        <w:pStyle w:val="Akapitzlist"/>
        <w:widowControl w:val="0"/>
        <w:numPr>
          <w:ilvl w:val="0"/>
          <w:numId w:val="7"/>
        </w:numPr>
        <w:suppressAutoHyphens/>
        <w:autoSpaceDN w:val="0"/>
        <w:contextualSpacing w:val="0"/>
        <w:jc w:val="both"/>
      </w:pPr>
      <w:r>
        <w:t>prognozę finansową, w tym w formie elektronicznej w formacie MS Excel, z zachowanymi formułami obejmującymi: bilans, rachunek zysków i strat, rachunek przepływów pieniężnych w układzie rocznym oraz na koniec okresu kredytowania – okres 15 lat,</w:t>
      </w:r>
    </w:p>
    <w:p w14:paraId="677077FF" w14:textId="77777777" w:rsidR="0076616F" w:rsidRDefault="0076616F" w:rsidP="0076616F">
      <w:pPr>
        <w:pStyle w:val="Akapitzlist"/>
        <w:widowControl w:val="0"/>
        <w:numPr>
          <w:ilvl w:val="0"/>
          <w:numId w:val="7"/>
        </w:numPr>
        <w:suppressAutoHyphens/>
        <w:autoSpaceDN w:val="0"/>
        <w:spacing w:after="160"/>
        <w:contextualSpacing w:val="0"/>
        <w:jc w:val="both"/>
      </w:pPr>
      <w:r>
        <w:t>główne założenia, na podstawie których została przygotowana prognoza finansowa na okres kredytowania 15 lat,</w:t>
      </w:r>
    </w:p>
    <w:p w14:paraId="60B8712A" w14:textId="77777777" w:rsidR="0076616F" w:rsidRDefault="0076616F" w:rsidP="0076616F">
      <w:pPr>
        <w:pStyle w:val="Akapitzlist"/>
        <w:widowControl w:val="0"/>
        <w:numPr>
          <w:ilvl w:val="0"/>
          <w:numId w:val="7"/>
        </w:numPr>
        <w:suppressAutoHyphens/>
        <w:autoSpaceDN w:val="0"/>
        <w:spacing w:after="160"/>
        <w:contextualSpacing w:val="0"/>
        <w:jc w:val="both"/>
      </w:pPr>
      <w:r>
        <w:t>analizę potrzeb inwestycji/zadania,</w:t>
      </w:r>
    </w:p>
    <w:p w14:paraId="1EDA37F2" w14:textId="77777777" w:rsidR="0076616F" w:rsidRDefault="0076616F" w:rsidP="0076616F">
      <w:pPr>
        <w:pStyle w:val="Akapitzlist"/>
        <w:widowControl w:val="0"/>
        <w:numPr>
          <w:ilvl w:val="0"/>
          <w:numId w:val="7"/>
        </w:numPr>
        <w:suppressAutoHyphens/>
        <w:autoSpaceDN w:val="0"/>
        <w:spacing w:after="160"/>
        <w:contextualSpacing w:val="0"/>
        <w:jc w:val="both"/>
      </w:pPr>
      <w:r>
        <w:t xml:space="preserve"> analizę spodziewanych przychodów Spółki po realizacji inwestycji/zadania w związku ze zwiększonym poborem mocy przez Klientów „EkoMedia” sp. z o.o. wraz z prognozowaną żywotnością ekonomiczną,</w:t>
      </w:r>
    </w:p>
    <w:p w14:paraId="34A0F0AB" w14:textId="77777777" w:rsidR="0076616F" w:rsidRPr="00A914DE" w:rsidRDefault="0076616F" w:rsidP="0076616F">
      <w:pPr>
        <w:pStyle w:val="Akapitzlist"/>
        <w:widowControl w:val="0"/>
        <w:numPr>
          <w:ilvl w:val="0"/>
          <w:numId w:val="7"/>
        </w:numPr>
        <w:suppressAutoHyphens/>
        <w:autoSpaceDN w:val="0"/>
        <w:spacing w:after="160"/>
        <w:contextualSpacing w:val="0"/>
        <w:jc w:val="both"/>
      </w:pPr>
      <w:r>
        <w:t xml:space="preserve">analizę celowości wykonania zadania/inwestycji </w:t>
      </w:r>
      <w:r>
        <w:rPr>
          <w:bCs/>
        </w:rPr>
        <w:t xml:space="preserve">pod nazwą „Rozbudowa stacji 110/6 </w:t>
      </w:r>
      <w:proofErr w:type="spellStart"/>
      <w:r>
        <w:rPr>
          <w:bCs/>
        </w:rPr>
        <w:t>kV</w:t>
      </w:r>
      <w:proofErr w:type="spellEnd"/>
      <w:r>
        <w:rPr>
          <w:bCs/>
        </w:rPr>
        <w:t xml:space="preserve"> PG4 mającej na celu zwiększenie mocy dostępnej do 30 MW na terenie Specjalnej Strefy Ekonomicznej „Starachowice” oraz ewentualnych zagrożeń mogących wystąpić przy realizacji inwestycji,</w:t>
      </w:r>
    </w:p>
    <w:p w14:paraId="68A5375C" w14:textId="77777777" w:rsidR="00A914DE" w:rsidRDefault="00A914DE" w:rsidP="00A914DE">
      <w:pPr>
        <w:pStyle w:val="Akapitzlist"/>
        <w:widowControl w:val="0"/>
        <w:suppressAutoHyphens/>
        <w:autoSpaceDN w:val="0"/>
        <w:spacing w:after="160"/>
        <w:contextualSpacing w:val="0"/>
        <w:jc w:val="both"/>
        <w:rPr>
          <w:bCs/>
        </w:rPr>
      </w:pPr>
    </w:p>
    <w:p w14:paraId="185F92F1" w14:textId="77777777" w:rsidR="00A914DE" w:rsidRDefault="00A914DE" w:rsidP="00A914DE">
      <w:pPr>
        <w:pStyle w:val="Akapitzlist"/>
        <w:widowControl w:val="0"/>
        <w:suppressAutoHyphens/>
        <w:autoSpaceDN w:val="0"/>
        <w:spacing w:after="160"/>
        <w:contextualSpacing w:val="0"/>
        <w:jc w:val="both"/>
        <w:rPr>
          <w:bCs/>
        </w:rPr>
      </w:pPr>
    </w:p>
    <w:p w14:paraId="59FCB4B7" w14:textId="77777777" w:rsidR="00A914DE" w:rsidRDefault="00A914DE" w:rsidP="00A914DE">
      <w:pPr>
        <w:pStyle w:val="Akapitzlist"/>
        <w:widowControl w:val="0"/>
        <w:suppressAutoHyphens/>
        <w:autoSpaceDN w:val="0"/>
        <w:spacing w:after="160"/>
        <w:contextualSpacing w:val="0"/>
        <w:jc w:val="both"/>
      </w:pPr>
    </w:p>
    <w:p w14:paraId="1D3D9AFA" w14:textId="77777777" w:rsidR="0076616F" w:rsidRDefault="0076616F" w:rsidP="0076616F">
      <w:pPr>
        <w:pStyle w:val="Akapitzlist"/>
        <w:widowControl w:val="0"/>
        <w:numPr>
          <w:ilvl w:val="0"/>
          <w:numId w:val="7"/>
        </w:numPr>
        <w:suppressAutoHyphens/>
        <w:autoSpaceDN w:val="0"/>
        <w:spacing w:after="160"/>
        <w:contextualSpacing w:val="0"/>
        <w:jc w:val="both"/>
      </w:pPr>
      <w:r>
        <w:lastRenderedPageBreak/>
        <w:t xml:space="preserve">analizę infrastruktury technicznej </w:t>
      </w:r>
      <w:r>
        <w:rPr>
          <w:bCs/>
        </w:rPr>
        <w:t xml:space="preserve">stacji 110/6 </w:t>
      </w:r>
      <w:proofErr w:type="spellStart"/>
      <w:r>
        <w:rPr>
          <w:bCs/>
        </w:rPr>
        <w:t>kV</w:t>
      </w:r>
      <w:proofErr w:type="spellEnd"/>
      <w:r>
        <w:rPr>
          <w:bCs/>
        </w:rPr>
        <w:t xml:space="preserve"> PG4, w tym wydajność infrastruktury technicznej, zagrożenia (tzw. mocne i słabe strony aktualnej infrastruktury technicznej stacji PG4),</w:t>
      </w:r>
    </w:p>
    <w:p w14:paraId="5F6F2DE7" w14:textId="77777777" w:rsidR="0076616F" w:rsidRDefault="0076616F" w:rsidP="0076616F">
      <w:pPr>
        <w:pStyle w:val="Akapitzlist"/>
        <w:widowControl w:val="0"/>
        <w:numPr>
          <w:ilvl w:val="0"/>
          <w:numId w:val="7"/>
        </w:numPr>
        <w:suppressAutoHyphens/>
        <w:autoSpaceDN w:val="0"/>
        <w:spacing w:after="160"/>
        <w:contextualSpacing w:val="0"/>
        <w:jc w:val="both"/>
      </w:pPr>
      <w:r>
        <w:t>rekomendacje, kierunki działania, możliwe do powzięcia działania w zakresie planowanego zadania/inwestycji,</w:t>
      </w:r>
    </w:p>
    <w:p w14:paraId="414CE860" w14:textId="4ED3550C" w:rsidR="0076616F" w:rsidRPr="007F2849" w:rsidRDefault="0076616F" w:rsidP="007F2849">
      <w:pPr>
        <w:pStyle w:val="Akapitzlist"/>
        <w:widowControl w:val="0"/>
        <w:numPr>
          <w:ilvl w:val="0"/>
          <w:numId w:val="7"/>
        </w:numPr>
        <w:suppressAutoHyphens/>
        <w:autoSpaceDN w:val="0"/>
        <w:spacing w:after="160"/>
        <w:contextualSpacing w:val="0"/>
        <w:jc w:val="both"/>
      </w:pPr>
      <w:r>
        <w:t>w</w:t>
      </w:r>
      <w:r>
        <w:rPr>
          <w:color w:val="000000" w:themeColor="text1"/>
        </w:rPr>
        <w:t>skazanie dokumentów/pozwoleń/zezwoleń wymaganych przepisami prawa do realizacji inwestycji/zadania.</w:t>
      </w:r>
    </w:p>
    <w:p w14:paraId="195A5FCD" w14:textId="3F51D45E" w:rsidR="00CB7350" w:rsidRPr="004149D9" w:rsidRDefault="004149D9" w:rsidP="004149D9">
      <w:pPr>
        <w:widowControl w:val="0"/>
        <w:suppressAutoHyphens/>
        <w:autoSpaceDN w:val="0"/>
        <w:spacing w:line="276" w:lineRule="auto"/>
        <w:textAlignment w:val="baseline"/>
        <w:rPr>
          <w:color w:val="000000" w:themeColor="text1"/>
        </w:rPr>
      </w:pPr>
      <w:r>
        <w:rPr>
          <w:color w:val="000000" w:themeColor="text1"/>
        </w:rPr>
        <w:t>składam ofertę na</w:t>
      </w:r>
      <w:r w:rsidRPr="004149D9">
        <w:rPr>
          <w:color w:val="000000" w:themeColor="text1"/>
        </w:rPr>
        <w:t xml:space="preserve"> realizację zamówienia na następujących warunkach:</w:t>
      </w:r>
    </w:p>
    <w:tbl>
      <w:tblPr>
        <w:tblW w:w="92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44"/>
        <w:gridCol w:w="3045"/>
        <w:gridCol w:w="3066"/>
      </w:tblGrid>
      <w:tr w:rsidR="00065747" w:rsidRPr="001B038E" w14:paraId="19D6B2AE" w14:textId="77777777" w:rsidTr="00CB7350">
        <w:trPr>
          <w:trHeight w:val="348"/>
          <w:jc w:val="center"/>
        </w:trPr>
        <w:tc>
          <w:tcPr>
            <w:tcW w:w="9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E6C9BF" w14:textId="13AB2065" w:rsidR="00065747" w:rsidRPr="001B038E" w:rsidRDefault="00065747">
            <w:pPr>
              <w:jc w:val="center"/>
              <w:rPr>
                <w:b/>
                <w:bCs/>
                <w:color w:val="000000"/>
                <w:szCs w:val="24"/>
              </w:rPr>
            </w:pPr>
          </w:p>
        </w:tc>
      </w:tr>
      <w:tr w:rsidR="00065747" w:rsidRPr="001B038E" w14:paraId="199A2B03" w14:textId="77777777" w:rsidTr="00CB7350">
        <w:trPr>
          <w:trHeight w:val="348"/>
          <w:jc w:val="center"/>
        </w:trPr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C916E4A" w14:textId="77777777" w:rsidR="00065747" w:rsidRPr="001B038E" w:rsidRDefault="00065747">
            <w:pPr>
              <w:jc w:val="center"/>
              <w:rPr>
                <w:b/>
                <w:bCs/>
                <w:color w:val="000000"/>
                <w:szCs w:val="24"/>
              </w:rPr>
            </w:pPr>
            <w:bookmarkStart w:id="2" w:name="_Hlk107815337"/>
            <w:r w:rsidRPr="001B038E">
              <w:rPr>
                <w:b/>
                <w:bCs/>
                <w:color w:val="000000"/>
                <w:szCs w:val="24"/>
              </w:rPr>
              <w:t xml:space="preserve">Cena netto </w:t>
            </w:r>
          </w:p>
          <w:p w14:paraId="5240E5BF" w14:textId="77777777" w:rsidR="00065747" w:rsidRPr="001B038E" w:rsidRDefault="00065747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1B038E">
              <w:rPr>
                <w:b/>
                <w:bCs/>
                <w:color w:val="000000"/>
                <w:szCs w:val="24"/>
              </w:rPr>
              <w:t xml:space="preserve"> (zł)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EBABA90" w14:textId="77777777" w:rsidR="00065747" w:rsidRPr="001B038E" w:rsidRDefault="00065747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1B038E">
              <w:rPr>
                <w:b/>
                <w:bCs/>
                <w:color w:val="000000"/>
                <w:szCs w:val="24"/>
              </w:rPr>
              <w:t>Stawka podatku VAT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C93E88C" w14:textId="77777777" w:rsidR="00065747" w:rsidRPr="001B038E" w:rsidRDefault="00065747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1B038E">
              <w:rPr>
                <w:b/>
                <w:bCs/>
                <w:color w:val="000000"/>
                <w:szCs w:val="24"/>
              </w:rPr>
              <w:t xml:space="preserve">Cena brutto </w:t>
            </w:r>
          </w:p>
          <w:p w14:paraId="514D3294" w14:textId="77777777" w:rsidR="00065747" w:rsidRPr="001B038E" w:rsidRDefault="00065747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1B038E">
              <w:rPr>
                <w:b/>
                <w:bCs/>
                <w:color w:val="000000"/>
                <w:szCs w:val="24"/>
              </w:rPr>
              <w:t xml:space="preserve"> (zł)</w:t>
            </w:r>
          </w:p>
        </w:tc>
        <w:bookmarkEnd w:id="2"/>
      </w:tr>
      <w:tr w:rsidR="00065747" w:rsidRPr="001B038E" w14:paraId="52C222C5" w14:textId="77777777" w:rsidTr="009F0734">
        <w:trPr>
          <w:trHeight w:val="698"/>
          <w:jc w:val="center"/>
        </w:trPr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0E45C" w14:textId="77777777" w:rsidR="00065747" w:rsidRPr="001B038E" w:rsidRDefault="00065747">
            <w:pPr>
              <w:rPr>
                <w:bCs/>
                <w:szCs w:val="24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58831" w14:textId="77777777" w:rsidR="00065747" w:rsidRPr="001B038E" w:rsidRDefault="00065747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6B9C9" w14:textId="77777777" w:rsidR="00065747" w:rsidRPr="001B038E" w:rsidRDefault="00065747">
            <w:pPr>
              <w:rPr>
                <w:b/>
                <w:bCs/>
                <w:color w:val="000000"/>
                <w:szCs w:val="24"/>
              </w:rPr>
            </w:pPr>
          </w:p>
        </w:tc>
      </w:tr>
    </w:tbl>
    <w:p w14:paraId="05DEACBC" w14:textId="77777777" w:rsidR="002B225D" w:rsidRDefault="002B225D" w:rsidP="00065747">
      <w:pPr>
        <w:pStyle w:val="Tekstpodstawowy"/>
        <w:spacing w:line="360" w:lineRule="auto"/>
        <w:rPr>
          <w:bCs/>
          <w:sz w:val="24"/>
          <w:szCs w:val="24"/>
        </w:rPr>
      </w:pPr>
    </w:p>
    <w:p w14:paraId="2A336A57" w14:textId="5635AF61" w:rsidR="002B225D" w:rsidRDefault="00F73DEA" w:rsidP="007F2849">
      <w:pPr>
        <w:widowControl w:val="0"/>
        <w:suppressAutoHyphens/>
        <w:autoSpaceDN w:val="0"/>
        <w:spacing w:line="276" w:lineRule="auto"/>
        <w:jc w:val="both"/>
        <w:textAlignment w:val="baseline"/>
        <w:rPr>
          <w:bCs/>
          <w:szCs w:val="24"/>
        </w:rPr>
      </w:pPr>
      <w:r w:rsidRPr="00245860">
        <w:rPr>
          <w:bCs/>
          <w:szCs w:val="24"/>
        </w:rPr>
        <w:t xml:space="preserve">2. Termin realizacji </w:t>
      </w:r>
      <w:r w:rsidR="004149D9" w:rsidRPr="00245860">
        <w:rPr>
          <w:bCs/>
          <w:szCs w:val="24"/>
        </w:rPr>
        <w:t>zamówienia:</w:t>
      </w:r>
      <w:r w:rsidR="00A914DE">
        <w:rPr>
          <w:bCs/>
          <w:szCs w:val="24"/>
        </w:rPr>
        <w:t xml:space="preserve"> </w:t>
      </w:r>
      <w:r w:rsidR="006165BA" w:rsidRPr="00A914DE">
        <w:rPr>
          <w:bCs/>
          <w:szCs w:val="24"/>
        </w:rPr>
        <w:t>maksymalnie:</w:t>
      </w:r>
      <w:r w:rsidR="00CE0AD4" w:rsidRPr="00A914DE">
        <w:rPr>
          <w:bCs/>
          <w:szCs w:val="24"/>
        </w:rPr>
        <w:t>……………………………….</w:t>
      </w:r>
      <w:r w:rsidR="006165BA" w:rsidRPr="00A914DE">
        <w:rPr>
          <w:bCs/>
          <w:szCs w:val="24"/>
        </w:rPr>
        <w:t>tygodni.</w:t>
      </w:r>
    </w:p>
    <w:p w14:paraId="0A3FF924" w14:textId="77777777" w:rsidR="00CE0AD4" w:rsidRPr="007F2849" w:rsidRDefault="00CE0AD4" w:rsidP="007F2849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eastAsia="SimSun"/>
          <w:b/>
          <w:kern w:val="3"/>
          <w:szCs w:val="24"/>
          <w:lang w:eastAsia="zh-CN" w:bidi="hi-IN"/>
        </w:rPr>
      </w:pPr>
    </w:p>
    <w:p w14:paraId="2C9A672B" w14:textId="3789529F" w:rsidR="00065747" w:rsidRPr="002B225D" w:rsidRDefault="00065747" w:rsidP="00065747">
      <w:pPr>
        <w:pStyle w:val="Tekstpodstawowy"/>
        <w:spacing w:line="360" w:lineRule="auto"/>
        <w:rPr>
          <w:b/>
          <w:sz w:val="24"/>
          <w:szCs w:val="24"/>
        </w:rPr>
      </w:pPr>
      <w:r w:rsidRPr="002B225D">
        <w:rPr>
          <w:b/>
          <w:sz w:val="24"/>
          <w:szCs w:val="24"/>
        </w:rPr>
        <w:t xml:space="preserve">Oświadczam/my, że: </w:t>
      </w:r>
    </w:p>
    <w:p w14:paraId="3A74A05B" w14:textId="77777777" w:rsidR="00065747" w:rsidRPr="002B225D" w:rsidRDefault="00065747" w:rsidP="001B038E">
      <w:pPr>
        <w:pStyle w:val="Tekstpodstawowy"/>
        <w:widowControl w:val="0"/>
        <w:numPr>
          <w:ilvl w:val="0"/>
          <w:numId w:val="4"/>
        </w:numPr>
        <w:autoSpaceDE w:val="0"/>
        <w:autoSpaceDN w:val="0"/>
        <w:ind w:left="0"/>
        <w:jc w:val="both"/>
        <w:rPr>
          <w:sz w:val="24"/>
          <w:szCs w:val="24"/>
        </w:rPr>
      </w:pPr>
      <w:bookmarkStart w:id="3" w:name="_Hlk95297982"/>
      <w:r w:rsidRPr="002B225D">
        <w:rPr>
          <w:sz w:val="24"/>
          <w:szCs w:val="24"/>
        </w:rPr>
        <w:t>znajduję/my się w sytuacji ekonomiczno-finansowej zapewniającej wykonanie przedmiotu zamówienia,</w:t>
      </w:r>
    </w:p>
    <w:p w14:paraId="2738A4B1" w14:textId="6CBF1C4C" w:rsidR="00065747" w:rsidRPr="002B225D" w:rsidRDefault="00065747" w:rsidP="001B038E">
      <w:pPr>
        <w:pStyle w:val="Tekstpodstawowy"/>
        <w:widowControl w:val="0"/>
        <w:numPr>
          <w:ilvl w:val="0"/>
          <w:numId w:val="4"/>
        </w:numPr>
        <w:autoSpaceDE w:val="0"/>
        <w:autoSpaceDN w:val="0"/>
        <w:ind w:left="0"/>
        <w:jc w:val="both"/>
        <w:rPr>
          <w:sz w:val="24"/>
          <w:szCs w:val="24"/>
        </w:rPr>
      </w:pPr>
      <w:r w:rsidRPr="002B225D">
        <w:rPr>
          <w:sz w:val="24"/>
          <w:szCs w:val="24"/>
        </w:rPr>
        <w:t xml:space="preserve">zapoznałem/zapoznaliśmy się z wymaganiami zawartymi w Zapytaniu ofertowym (w tym </w:t>
      </w:r>
      <w:r w:rsidRPr="002B225D">
        <w:rPr>
          <w:sz w:val="24"/>
          <w:szCs w:val="24"/>
        </w:rPr>
        <w:br/>
        <w:t xml:space="preserve">w szczególności </w:t>
      </w:r>
      <w:r w:rsidR="004149D9">
        <w:rPr>
          <w:sz w:val="24"/>
          <w:szCs w:val="24"/>
        </w:rPr>
        <w:t>z o</w:t>
      </w:r>
      <w:r w:rsidRPr="002B225D">
        <w:rPr>
          <w:sz w:val="24"/>
          <w:szCs w:val="24"/>
        </w:rPr>
        <w:t xml:space="preserve">pisem </w:t>
      </w:r>
      <w:r w:rsidR="004149D9">
        <w:rPr>
          <w:sz w:val="24"/>
          <w:szCs w:val="24"/>
        </w:rPr>
        <w:t>p</w:t>
      </w:r>
      <w:r w:rsidRPr="002B225D">
        <w:rPr>
          <w:sz w:val="24"/>
          <w:szCs w:val="24"/>
        </w:rPr>
        <w:t xml:space="preserve">rzedmiotu </w:t>
      </w:r>
      <w:r w:rsidR="004149D9">
        <w:rPr>
          <w:sz w:val="24"/>
          <w:szCs w:val="24"/>
        </w:rPr>
        <w:t>z</w:t>
      </w:r>
      <w:r w:rsidRPr="002B225D">
        <w:rPr>
          <w:sz w:val="24"/>
          <w:szCs w:val="24"/>
        </w:rPr>
        <w:t>amówieni</w:t>
      </w:r>
      <w:r w:rsidR="004149D9">
        <w:rPr>
          <w:sz w:val="24"/>
          <w:szCs w:val="24"/>
        </w:rPr>
        <w:t>a</w:t>
      </w:r>
      <w:r w:rsidRPr="002B225D">
        <w:rPr>
          <w:sz w:val="24"/>
          <w:szCs w:val="24"/>
        </w:rPr>
        <w:t>) i uznaję/uznajemy się za związanego/związanych z określonymi w nim postanowieniami i zasadami postępowania,</w:t>
      </w:r>
    </w:p>
    <w:p w14:paraId="4312E7C7" w14:textId="77777777" w:rsidR="00065747" w:rsidRPr="002B225D" w:rsidRDefault="00065747" w:rsidP="001B038E">
      <w:pPr>
        <w:pStyle w:val="Tekstpodstawowy"/>
        <w:widowControl w:val="0"/>
        <w:numPr>
          <w:ilvl w:val="0"/>
          <w:numId w:val="4"/>
        </w:numPr>
        <w:autoSpaceDE w:val="0"/>
        <w:autoSpaceDN w:val="0"/>
        <w:ind w:left="0"/>
        <w:jc w:val="both"/>
        <w:rPr>
          <w:sz w:val="24"/>
          <w:szCs w:val="24"/>
        </w:rPr>
      </w:pPr>
      <w:r w:rsidRPr="002B225D">
        <w:rPr>
          <w:sz w:val="24"/>
          <w:szCs w:val="24"/>
        </w:rPr>
        <w:t>oferowana przeze mnie/przez nas cena uwzględnia wszystkie zobowiązania i koszty związane z wykonaniem przedmiotu zamówienia, zgodnie z wymaganiami określonymi przez Zamawiającego w Zapytaniu ofertowym,</w:t>
      </w:r>
    </w:p>
    <w:p w14:paraId="47529017" w14:textId="77777777" w:rsidR="00065747" w:rsidRPr="002B225D" w:rsidRDefault="00065747" w:rsidP="001B038E">
      <w:pPr>
        <w:pStyle w:val="Tekstpodstawowy"/>
        <w:widowControl w:val="0"/>
        <w:numPr>
          <w:ilvl w:val="0"/>
          <w:numId w:val="4"/>
        </w:numPr>
        <w:autoSpaceDE w:val="0"/>
        <w:autoSpaceDN w:val="0"/>
        <w:ind w:left="0"/>
        <w:jc w:val="both"/>
        <w:rPr>
          <w:sz w:val="24"/>
          <w:szCs w:val="24"/>
        </w:rPr>
      </w:pPr>
      <w:r w:rsidRPr="002B225D">
        <w:rPr>
          <w:sz w:val="24"/>
          <w:szCs w:val="24"/>
        </w:rPr>
        <w:t>oferuję/my realizację zamówienia w sposób w pełni odpowiadający wszystkim wymaganiom Zamawiającego określonym w Zapytaniu ofertowym,</w:t>
      </w:r>
    </w:p>
    <w:p w14:paraId="4BC14AC5" w14:textId="6A366034" w:rsidR="00065747" w:rsidRPr="002B225D" w:rsidRDefault="00065747" w:rsidP="001B038E">
      <w:pPr>
        <w:pStyle w:val="Tekstpodstawowy"/>
        <w:widowControl w:val="0"/>
        <w:numPr>
          <w:ilvl w:val="0"/>
          <w:numId w:val="4"/>
        </w:numPr>
        <w:autoSpaceDE w:val="0"/>
        <w:autoSpaceDN w:val="0"/>
        <w:ind w:left="0"/>
        <w:jc w:val="both"/>
        <w:rPr>
          <w:sz w:val="24"/>
          <w:szCs w:val="24"/>
        </w:rPr>
      </w:pPr>
      <w:r w:rsidRPr="002B225D">
        <w:rPr>
          <w:sz w:val="24"/>
          <w:szCs w:val="24"/>
        </w:rPr>
        <w:t>dokumenty i informacje składające się na ofertę są zgodne z prawdą i stanem na dzień złożenia oferty.</w:t>
      </w:r>
      <w:bookmarkEnd w:id="3"/>
    </w:p>
    <w:p w14:paraId="031D4AF9" w14:textId="77777777" w:rsidR="001B038E" w:rsidRPr="002B225D" w:rsidRDefault="001B038E" w:rsidP="001B038E">
      <w:pPr>
        <w:pStyle w:val="Tekstpodstawowy"/>
        <w:widowControl w:val="0"/>
        <w:autoSpaceDE w:val="0"/>
        <w:autoSpaceDN w:val="0"/>
        <w:jc w:val="both"/>
        <w:rPr>
          <w:sz w:val="24"/>
          <w:szCs w:val="24"/>
        </w:rPr>
      </w:pPr>
    </w:p>
    <w:p w14:paraId="3F76DAE9" w14:textId="77777777" w:rsidR="00245860" w:rsidRPr="002B225D" w:rsidRDefault="00245860" w:rsidP="001B038E">
      <w:pPr>
        <w:pStyle w:val="Tekstpodstawowy"/>
        <w:widowControl w:val="0"/>
        <w:autoSpaceDE w:val="0"/>
        <w:autoSpaceDN w:val="0"/>
        <w:jc w:val="both"/>
        <w:rPr>
          <w:sz w:val="24"/>
          <w:szCs w:val="24"/>
        </w:rPr>
      </w:pPr>
    </w:p>
    <w:p w14:paraId="28BADC0C" w14:textId="7F6BBC0B" w:rsidR="00065747" w:rsidRPr="002B225D" w:rsidRDefault="00065747" w:rsidP="004149D9">
      <w:pPr>
        <w:widowControl w:val="0"/>
        <w:tabs>
          <w:tab w:val="left" w:pos="426"/>
        </w:tabs>
        <w:autoSpaceDE w:val="0"/>
        <w:autoSpaceDN w:val="0"/>
        <w:spacing w:before="1" w:line="360" w:lineRule="auto"/>
        <w:ind w:right="52"/>
        <w:jc w:val="both"/>
        <w:rPr>
          <w:b/>
          <w:szCs w:val="24"/>
        </w:rPr>
      </w:pPr>
      <w:r w:rsidRPr="002B225D">
        <w:rPr>
          <w:b/>
          <w:szCs w:val="24"/>
        </w:rPr>
        <w:t>Załącznik</w:t>
      </w:r>
      <w:r w:rsidR="004149D9">
        <w:rPr>
          <w:b/>
          <w:szCs w:val="24"/>
        </w:rPr>
        <w:t xml:space="preserve">: </w:t>
      </w:r>
      <w:r w:rsidRPr="002B225D">
        <w:rPr>
          <w:szCs w:val="24"/>
        </w:rPr>
        <w:t xml:space="preserve">Pełnomocnictwo (o ile ma to zastosowanie). </w:t>
      </w:r>
    </w:p>
    <w:p w14:paraId="2398926D" w14:textId="77777777" w:rsidR="00065747" w:rsidRDefault="00065747" w:rsidP="00065747">
      <w:pPr>
        <w:pStyle w:val="Nagwek3"/>
        <w:spacing w:line="276" w:lineRule="auto"/>
        <w:ind w:right="52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2F361FD0" w14:textId="77777777" w:rsidR="00065747" w:rsidRDefault="00065747" w:rsidP="00065747">
      <w:pPr>
        <w:pStyle w:val="Nagwek3"/>
        <w:spacing w:line="276" w:lineRule="auto"/>
        <w:ind w:right="52"/>
        <w:jc w:val="both"/>
        <w:rPr>
          <w:rFonts w:ascii="Arial" w:hAnsi="Arial" w:cs="Arial"/>
          <w:sz w:val="20"/>
          <w:szCs w:val="20"/>
          <w:u w:val="single"/>
        </w:rPr>
      </w:pPr>
    </w:p>
    <w:p w14:paraId="4A6F3B97" w14:textId="77777777" w:rsidR="00065747" w:rsidRDefault="00065747" w:rsidP="00065747">
      <w:pPr>
        <w:pStyle w:val="Tekstpodstawowy"/>
        <w:spacing w:before="2" w:line="276" w:lineRule="auto"/>
        <w:rPr>
          <w:rFonts w:ascii="Trebuchet MS" w:hAnsi="Trebuchet MS"/>
          <w:b/>
          <w:i/>
          <w:sz w:val="20"/>
          <w:lang w:val="x-none"/>
        </w:rPr>
      </w:pPr>
    </w:p>
    <w:p w14:paraId="284DDF35" w14:textId="77777777" w:rsidR="00065747" w:rsidRDefault="00065747" w:rsidP="00065747">
      <w:pPr>
        <w:pStyle w:val="Tekstpodstawowy"/>
        <w:spacing w:before="2" w:line="276" w:lineRule="auto"/>
        <w:rPr>
          <w:rFonts w:ascii="Trebuchet MS" w:hAnsi="Trebuchet MS"/>
          <w:b/>
          <w:i/>
          <w:sz w:val="18"/>
          <w:szCs w:val="22"/>
        </w:rPr>
      </w:pPr>
    </w:p>
    <w:p w14:paraId="4E78B571" w14:textId="77777777" w:rsidR="00065747" w:rsidRDefault="00065747" w:rsidP="00065747">
      <w:pPr>
        <w:pStyle w:val="Tekstpodstawowy"/>
        <w:spacing w:before="2" w:line="276" w:lineRule="auto"/>
        <w:rPr>
          <w:rFonts w:ascii="Trebuchet MS" w:hAnsi="Trebuchet MS"/>
          <w:b/>
          <w:i/>
          <w:sz w:val="18"/>
        </w:rPr>
      </w:pPr>
    </w:p>
    <w:p w14:paraId="07D58AF1" w14:textId="77777777" w:rsidR="00065747" w:rsidRDefault="00065747" w:rsidP="00065747">
      <w:pPr>
        <w:pStyle w:val="Tekstpodstawowy"/>
        <w:spacing w:before="2" w:line="276" w:lineRule="auto"/>
        <w:rPr>
          <w:rFonts w:ascii="Trebuchet MS" w:hAnsi="Trebuchet MS"/>
          <w:b/>
          <w:i/>
          <w:sz w:val="18"/>
        </w:rPr>
      </w:pPr>
    </w:p>
    <w:p w14:paraId="263FFFB1" w14:textId="77777777" w:rsidR="00065747" w:rsidRDefault="00065747" w:rsidP="00065747">
      <w:pPr>
        <w:spacing w:line="276" w:lineRule="auto"/>
        <w:rPr>
          <w:rFonts w:ascii="Trebuchet MS" w:hAnsi="Trebuchet MS"/>
          <w:b/>
          <w:sz w:val="16"/>
        </w:rPr>
      </w:pPr>
      <w:bookmarkStart w:id="4" w:name="_Hlk532328282"/>
      <w:r>
        <w:rPr>
          <w:rFonts w:ascii="Trebuchet MS" w:hAnsi="Trebuchet MS"/>
          <w:b/>
          <w:sz w:val="16"/>
        </w:rPr>
        <w:t xml:space="preserve">…..………………………..……………         </w:t>
      </w:r>
      <w:r>
        <w:rPr>
          <w:rFonts w:ascii="Trebuchet MS" w:hAnsi="Trebuchet MS"/>
          <w:b/>
          <w:sz w:val="16"/>
        </w:rPr>
        <w:tab/>
      </w:r>
      <w:r>
        <w:rPr>
          <w:rFonts w:ascii="Trebuchet MS" w:hAnsi="Trebuchet MS"/>
          <w:b/>
          <w:sz w:val="16"/>
        </w:rPr>
        <w:tab/>
      </w:r>
      <w:r>
        <w:rPr>
          <w:rFonts w:ascii="Trebuchet MS" w:hAnsi="Trebuchet MS"/>
          <w:b/>
          <w:sz w:val="16"/>
        </w:rPr>
        <w:tab/>
      </w:r>
      <w:r>
        <w:rPr>
          <w:rFonts w:ascii="Trebuchet MS" w:hAnsi="Trebuchet MS"/>
          <w:b/>
          <w:sz w:val="16"/>
        </w:rPr>
        <w:tab/>
        <w:t xml:space="preserve"> ………………………………………………………..……………………</w:t>
      </w:r>
    </w:p>
    <w:p w14:paraId="0040EF5D" w14:textId="77777777" w:rsidR="00065747" w:rsidRPr="00EE0D7D" w:rsidRDefault="00065747" w:rsidP="00065747">
      <w:pPr>
        <w:spacing w:before="41" w:line="276" w:lineRule="auto"/>
        <w:rPr>
          <w:b/>
          <w:sz w:val="16"/>
        </w:rPr>
      </w:pPr>
      <w:r>
        <w:rPr>
          <w:rFonts w:ascii="Trebuchet MS" w:hAnsi="Trebuchet MS"/>
          <w:b/>
          <w:sz w:val="16"/>
        </w:rPr>
        <w:t xml:space="preserve">      </w:t>
      </w:r>
      <w:r w:rsidRPr="00EE0D7D">
        <w:rPr>
          <w:b/>
          <w:sz w:val="16"/>
        </w:rPr>
        <w:t xml:space="preserve">miejscowość, data      </w:t>
      </w:r>
      <w:r w:rsidRPr="00EE0D7D">
        <w:rPr>
          <w:b/>
          <w:sz w:val="16"/>
        </w:rPr>
        <w:tab/>
      </w:r>
      <w:r w:rsidRPr="00EE0D7D">
        <w:rPr>
          <w:b/>
          <w:sz w:val="16"/>
        </w:rPr>
        <w:tab/>
      </w:r>
      <w:r w:rsidRPr="00EE0D7D">
        <w:rPr>
          <w:b/>
          <w:sz w:val="16"/>
        </w:rPr>
        <w:tab/>
      </w:r>
      <w:r w:rsidRPr="00EE0D7D">
        <w:rPr>
          <w:b/>
          <w:sz w:val="16"/>
        </w:rPr>
        <w:tab/>
      </w:r>
      <w:r w:rsidRPr="00EE0D7D">
        <w:rPr>
          <w:b/>
          <w:sz w:val="16"/>
        </w:rPr>
        <w:tab/>
        <w:t xml:space="preserve">                  pieczęć i podpis </w:t>
      </w:r>
      <w:bookmarkEnd w:id="4"/>
      <w:r w:rsidRPr="00EE0D7D">
        <w:rPr>
          <w:b/>
          <w:sz w:val="16"/>
        </w:rPr>
        <w:t>Wykonawcy</w:t>
      </w:r>
    </w:p>
    <w:p w14:paraId="3F1919D2" w14:textId="77777777" w:rsidR="00547894" w:rsidRDefault="00547894" w:rsidP="00065747">
      <w:pPr>
        <w:rPr>
          <w:sz w:val="26"/>
          <w:szCs w:val="26"/>
        </w:rPr>
      </w:pPr>
    </w:p>
    <w:sectPr w:rsidR="00547894" w:rsidSect="00065747">
      <w:headerReference w:type="default" r:id="rId7"/>
      <w:footerReference w:type="even" r:id="rId8"/>
      <w:footerReference w:type="default" r:id="rId9"/>
      <w:pgSz w:w="11906" w:h="16838"/>
      <w:pgMar w:top="1552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84E51" w14:textId="77777777" w:rsidR="000F4BDC" w:rsidRDefault="000F4BDC">
      <w:r>
        <w:separator/>
      </w:r>
    </w:p>
  </w:endnote>
  <w:endnote w:type="continuationSeparator" w:id="0">
    <w:p w14:paraId="50411DFE" w14:textId="77777777" w:rsidR="000F4BDC" w:rsidRDefault="000F4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EA857" w14:textId="77777777" w:rsidR="001C27D6" w:rsidRDefault="00FD447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C27D6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2DCF08A" w14:textId="77777777" w:rsidR="001C27D6" w:rsidRDefault="001C27D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EB3F3" w14:textId="2089BCD3" w:rsidR="001C27D6" w:rsidRPr="004B15E2" w:rsidRDefault="00BA4850">
    <w:pPr>
      <w:pStyle w:val="Stopka"/>
      <w:ind w:right="360"/>
      <w:jc w:val="center"/>
      <w:rPr>
        <w:rFonts w:ascii="Arial" w:hAnsi="Arial"/>
        <w:bCs/>
        <w:sz w:val="20"/>
      </w:rPr>
    </w:pPr>
    <w:r>
      <w:rPr>
        <w:rFonts w:ascii="Arial" w:hAnsi="Arial"/>
        <w:bCs/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CA4A7F1" wp14:editId="1443EA8B">
              <wp:simplePos x="0" y="0"/>
              <wp:positionH relativeFrom="column">
                <wp:posOffset>-700405</wp:posOffset>
              </wp:positionH>
              <wp:positionV relativeFrom="paragraph">
                <wp:posOffset>-28575</wp:posOffset>
              </wp:positionV>
              <wp:extent cx="6829425" cy="38100"/>
              <wp:effectExtent l="13970" t="9525" r="5080" b="9525"/>
              <wp:wrapNone/>
              <wp:docPr id="197894941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829425" cy="3810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388BE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-55.15pt;margin-top:-2.25pt;width:537.75pt;height:3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"/>
          </w:pict>
        </mc:Fallback>
      </mc:AlternateContent>
    </w:r>
    <w:r w:rsidR="001C27D6" w:rsidRPr="004B15E2">
      <w:rPr>
        <w:rFonts w:ascii="Arial" w:hAnsi="Arial"/>
        <w:bCs/>
        <w:sz w:val="20"/>
      </w:rPr>
      <w:t>NIP: 664-19-13-163; Regon: 292039079</w:t>
    </w:r>
  </w:p>
  <w:p w14:paraId="53AA329D" w14:textId="77777777" w:rsidR="001C27D6" w:rsidRPr="004B15E2" w:rsidRDefault="001C27D6">
    <w:pPr>
      <w:pStyle w:val="Stopka"/>
      <w:ind w:right="360"/>
      <w:jc w:val="center"/>
      <w:rPr>
        <w:bCs/>
        <w:sz w:val="20"/>
      </w:rPr>
    </w:pPr>
    <w:r w:rsidRPr="004B15E2">
      <w:rPr>
        <w:rFonts w:ascii="Arial" w:hAnsi="Arial"/>
        <w:bCs/>
        <w:sz w:val="20"/>
      </w:rPr>
      <w:t>PEKAO S.A.  I O/ Starachowice nr r-ku 22124022811111000031867490</w:t>
    </w:r>
  </w:p>
  <w:p w14:paraId="4364A55D" w14:textId="77777777" w:rsidR="001C27D6" w:rsidRPr="004B15E2" w:rsidRDefault="001C27D6">
    <w:pPr>
      <w:pStyle w:val="Stopka"/>
      <w:ind w:right="360"/>
      <w:jc w:val="center"/>
      <w:rPr>
        <w:rFonts w:ascii="Arial" w:hAnsi="Arial"/>
        <w:bCs/>
        <w:sz w:val="20"/>
      </w:rPr>
    </w:pPr>
    <w:r w:rsidRPr="004B15E2">
      <w:rPr>
        <w:rFonts w:ascii="Arial" w:hAnsi="Arial"/>
        <w:bCs/>
        <w:sz w:val="20"/>
      </w:rPr>
      <w:t>Sąd Rejonowy w Kielcach X Wydział Gospodarczy KRS</w:t>
    </w:r>
  </w:p>
  <w:p w14:paraId="0728A75F" w14:textId="77777777" w:rsidR="001C27D6" w:rsidRPr="004B15E2" w:rsidRDefault="001C27D6">
    <w:pPr>
      <w:pStyle w:val="Stopka"/>
      <w:ind w:right="360"/>
      <w:jc w:val="center"/>
      <w:rPr>
        <w:bCs/>
        <w:sz w:val="20"/>
      </w:rPr>
    </w:pPr>
    <w:r w:rsidRPr="004B15E2">
      <w:rPr>
        <w:rFonts w:ascii="Arial" w:hAnsi="Arial"/>
        <w:bCs/>
        <w:sz w:val="20"/>
      </w:rPr>
      <w:t xml:space="preserve">KRS: 0000109223; wysokość kapitału zakładowego: </w:t>
    </w:r>
    <w:r w:rsidR="003E6DCE" w:rsidRPr="004B15E2">
      <w:rPr>
        <w:rFonts w:ascii="Arial" w:hAnsi="Arial"/>
        <w:bCs/>
        <w:sz w:val="20"/>
      </w:rPr>
      <w:t>4 9</w:t>
    </w:r>
    <w:r w:rsidR="00D00681" w:rsidRPr="004B15E2">
      <w:rPr>
        <w:rFonts w:ascii="Arial" w:hAnsi="Arial"/>
        <w:bCs/>
        <w:sz w:val="20"/>
      </w:rPr>
      <w:t>78</w:t>
    </w:r>
    <w:r w:rsidRPr="004B15E2">
      <w:rPr>
        <w:rFonts w:ascii="Arial" w:hAnsi="Arial"/>
        <w:bCs/>
        <w:sz w:val="20"/>
      </w:rPr>
      <w:t xml:space="preserve"> 500 PLN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9A45F" w14:textId="77777777" w:rsidR="000F4BDC" w:rsidRDefault="000F4BDC">
      <w:r>
        <w:separator/>
      </w:r>
    </w:p>
  </w:footnote>
  <w:footnote w:type="continuationSeparator" w:id="0">
    <w:p w14:paraId="5D33E1A4" w14:textId="77777777" w:rsidR="000F4BDC" w:rsidRDefault="000F4B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97DCE" w14:textId="2E1574DE" w:rsidR="004B15E2" w:rsidRPr="004B15E2" w:rsidRDefault="00CB6C80" w:rsidP="004B15E2">
    <w:pPr>
      <w:pStyle w:val="Nagwek1"/>
      <w:jc w:val="center"/>
      <w:rPr>
        <w:b w:val="0"/>
        <w:bCs/>
        <w:spacing w:val="20"/>
        <w:sz w:val="20"/>
      </w:rPr>
    </w:pPr>
    <w:r>
      <w:rPr>
        <w:b w:val="0"/>
        <w:bCs/>
        <w:sz w:val="20"/>
      </w:rPr>
      <w:t>„</w:t>
    </w:r>
    <w:r w:rsidR="004B15E2" w:rsidRPr="004B15E2">
      <w:rPr>
        <w:b w:val="0"/>
        <w:bCs/>
        <w:sz w:val="20"/>
      </w:rPr>
      <w:t>EkoMedia</w:t>
    </w:r>
    <w:r>
      <w:rPr>
        <w:b w:val="0"/>
        <w:bCs/>
        <w:sz w:val="20"/>
      </w:rPr>
      <w:t>”</w:t>
    </w:r>
    <w:r w:rsidR="004B15E2" w:rsidRPr="004B15E2">
      <w:rPr>
        <w:b w:val="0"/>
        <w:bCs/>
        <w:sz w:val="20"/>
      </w:rPr>
      <w:t xml:space="preserve"> </w:t>
    </w:r>
    <w:r w:rsidR="004B15E2">
      <w:rPr>
        <w:b w:val="0"/>
        <w:bCs/>
        <w:sz w:val="20"/>
      </w:rPr>
      <w:t>s</w:t>
    </w:r>
    <w:r w:rsidR="004B15E2" w:rsidRPr="004B15E2">
      <w:rPr>
        <w:b w:val="0"/>
        <w:bCs/>
        <w:spacing w:val="20"/>
        <w:sz w:val="20"/>
      </w:rPr>
      <w:t>p</w:t>
    </w:r>
    <w:r w:rsidR="004B15E2">
      <w:rPr>
        <w:b w:val="0"/>
        <w:bCs/>
        <w:spacing w:val="20"/>
        <w:sz w:val="20"/>
      </w:rPr>
      <w:t>.</w:t>
    </w:r>
    <w:r w:rsidR="004B15E2" w:rsidRPr="004B15E2">
      <w:rPr>
        <w:b w:val="0"/>
        <w:bCs/>
        <w:spacing w:val="20"/>
        <w:sz w:val="20"/>
      </w:rPr>
      <w:t xml:space="preserve"> z o.o.</w:t>
    </w:r>
  </w:p>
  <w:p w14:paraId="105C2161" w14:textId="77777777" w:rsidR="004B15E2" w:rsidRPr="004B15E2" w:rsidRDefault="004B15E2" w:rsidP="004B15E2">
    <w:pPr>
      <w:jc w:val="center"/>
      <w:rPr>
        <w:rFonts w:ascii="Arial" w:hAnsi="Arial"/>
        <w:bCs/>
        <w:sz w:val="20"/>
      </w:rPr>
    </w:pPr>
    <w:r w:rsidRPr="004B15E2">
      <w:rPr>
        <w:rFonts w:ascii="Arial" w:hAnsi="Arial"/>
        <w:bCs/>
        <w:sz w:val="20"/>
      </w:rPr>
      <w:t>27-200 S</w:t>
    </w:r>
    <w:r>
      <w:rPr>
        <w:rFonts w:ascii="Arial" w:hAnsi="Arial"/>
        <w:bCs/>
        <w:sz w:val="20"/>
      </w:rPr>
      <w:t>tarachowice</w:t>
    </w:r>
    <w:r w:rsidRPr="004B15E2">
      <w:rPr>
        <w:rFonts w:ascii="Arial" w:hAnsi="Arial"/>
        <w:bCs/>
        <w:sz w:val="20"/>
      </w:rPr>
      <w:t>, ul. Radomska 29</w:t>
    </w:r>
  </w:p>
  <w:p w14:paraId="5FB35BC7" w14:textId="1E2AF78A" w:rsidR="001C27D6" w:rsidRPr="00E71EBA" w:rsidRDefault="00BA4850" w:rsidP="004B15E2">
    <w:pPr>
      <w:pStyle w:val="Nagwek"/>
      <w:tabs>
        <w:tab w:val="clear" w:pos="4536"/>
        <w:tab w:val="center" w:pos="4535"/>
        <w:tab w:val="left" w:pos="7545"/>
      </w:tabs>
    </w:pPr>
    <w:r>
      <w:rPr>
        <w:rFonts w:ascii="Arial" w:hAnsi="Arial"/>
        <w:bC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D2FC197" wp14:editId="46C121FC">
              <wp:simplePos x="0" y="0"/>
              <wp:positionH relativeFrom="column">
                <wp:posOffset>42545</wp:posOffset>
              </wp:positionH>
              <wp:positionV relativeFrom="paragraph">
                <wp:posOffset>144145</wp:posOffset>
              </wp:positionV>
              <wp:extent cx="5781675" cy="28575"/>
              <wp:effectExtent l="13970" t="10795" r="5080" b="8255"/>
              <wp:wrapNone/>
              <wp:docPr id="647151219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81675" cy="2857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69906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3.35pt;margin-top:11.35pt;width:455.25pt;height:2.2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"/>
          </w:pict>
        </mc:Fallback>
      </mc:AlternateContent>
    </w:r>
    <w:r w:rsidR="004B15E2" w:rsidRPr="00E71EBA">
      <w:rPr>
        <w:rFonts w:ascii="Arial" w:hAnsi="Arial"/>
        <w:bCs/>
        <w:sz w:val="20"/>
      </w:rPr>
      <w:tab/>
    </w:r>
    <w:proofErr w:type="spellStart"/>
    <w:r w:rsidR="004B15E2" w:rsidRPr="00E71EBA">
      <w:rPr>
        <w:rFonts w:ascii="Arial" w:hAnsi="Arial"/>
        <w:bCs/>
        <w:sz w:val="20"/>
      </w:rPr>
      <w:t>tel</w:t>
    </w:r>
    <w:proofErr w:type="spellEnd"/>
    <w:r w:rsidR="004B15E2" w:rsidRPr="00E71EBA">
      <w:rPr>
        <w:rFonts w:ascii="Arial" w:hAnsi="Arial"/>
        <w:bCs/>
        <w:sz w:val="20"/>
      </w:rPr>
      <w:t>: 41 275-33-27; e-mail: sekretariat@eko-media.eu</w:t>
    </w:r>
    <w:r w:rsidR="004B15E2" w:rsidRPr="00E71EBA">
      <w:rPr>
        <w:rFonts w:ascii="Arial" w:hAnsi="Arial"/>
        <w:bCs/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C1E09"/>
    <w:multiLevelType w:val="hybridMultilevel"/>
    <w:tmpl w:val="8E84E7DC"/>
    <w:lvl w:ilvl="0" w:tplc="ED268DB4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0E2A3A"/>
    <w:multiLevelType w:val="hybridMultilevel"/>
    <w:tmpl w:val="BE36D7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F5DA7"/>
    <w:multiLevelType w:val="hybridMultilevel"/>
    <w:tmpl w:val="DC727A6E"/>
    <w:lvl w:ilvl="0" w:tplc="9F6454CC">
      <w:numFmt w:val="bullet"/>
      <w:lvlText w:val="-"/>
      <w:lvlJc w:val="left"/>
      <w:pPr>
        <w:tabs>
          <w:tab w:val="num" w:pos="1317"/>
        </w:tabs>
        <w:ind w:left="1317" w:hanging="360"/>
      </w:pPr>
      <w:rPr>
        <w:rFonts w:ascii="Times New Roman" w:eastAsia="Times New Roman" w:hAnsi="Times New Roman" w:cs="Times New Roman" w:hint="default"/>
      </w:rPr>
    </w:lvl>
    <w:lvl w:ilvl="1" w:tplc="A03EED28" w:tentative="1">
      <w:start w:val="1"/>
      <w:numFmt w:val="bullet"/>
      <w:lvlText w:val="o"/>
      <w:lvlJc w:val="left"/>
      <w:pPr>
        <w:tabs>
          <w:tab w:val="num" w:pos="2037"/>
        </w:tabs>
        <w:ind w:left="2037" w:hanging="360"/>
      </w:pPr>
      <w:rPr>
        <w:rFonts w:ascii="Courier New" w:hAnsi="Courier New" w:hint="default"/>
      </w:rPr>
    </w:lvl>
    <w:lvl w:ilvl="2" w:tplc="AA806D74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7D022D90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747656D6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hint="default"/>
      </w:rPr>
    </w:lvl>
    <w:lvl w:ilvl="5" w:tplc="C034FEB8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68421CBE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85E3BA2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hint="default"/>
      </w:rPr>
    </w:lvl>
    <w:lvl w:ilvl="8" w:tplc="2BD8758A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3" w15:restartNumberingAfterBreak="0">
    <w:nsid w:val="07736CA8"/>
    <w:multiLevelType w:val="hybridMultilevel"/>
    <w:tmpl w:val="D0C00900"/>
    <w:lvl w:ilvl="0" w:tplc="C4A8FA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4C14A6"/>
    <w:multiLevelType w:val="hybridMultilevel"/>
    <w:tmpl w:val="CA84B228"/>
    <w:lvl w:ilvl="0" w:tplc="6546B39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1B19B9"/>
    <w:multiLevelType w:val="hybridMultilevel"/>
    <w:tmpl w:val="2B78E8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8E644A"/>
    <w:multiLevelType w:val="hybridMultilevel"/>
    <w:tmpl w:val="8A44CD98"/>
    <w:lvl w:ilvl="0" w:tplc="44A248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994C15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D1A1E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0036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58AF3B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1CA60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2893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7C74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652EE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6D0047"/>
    <w:multiLevelType w:val="hybridMultilevel"/>
    <w:tmpl w:val="3A76496E"/>
    <w:lvl w:ilvl="0" w:tplc="55AAD758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32631C"/>
    <w:multiLevelType w:val="hybridMultilevel"/>
    <w:tmpl w:val="5866D190"/>
    <w:lvl w:ilvl="0" w:tplc="F7E840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D37BAD"/>
    <w:multiLevelType w:val="hybridMultilevel"/>
    <w:tmpl w:val="786E83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9666E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389695733">
    <w:abstractNumId w:val="2"/>
  </w:num>
  <w:num w:numId="2" w16cid:durableId="1057627567">
    <w:abstractNumId w:val="6"/>
  </w:num>
  <w:num w:numId="3" w16cid:durableId="1574898678">
    <w:abstractNumId w:val="10"/>
  </w:num>
  <w:num w:numId="4" w16cid:durableId="8116815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8630964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76278921">
    <w:abstractNumId w:val="7"/>
  </w:num>
  <w:num w:numId="7" w16cid:durableId="52540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3600246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950152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19972511">
    <w:abstractNumId w:val="3"/>
  </w:num>
  <w:num w:numId="11" w16cid:durableId="4754128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637"/>
    <w:rsid w:val="000110CC"/>
    <w:rsid w:val="00025B49"/>
    <w:rsid w:val="00033EDA"/>
    <w:rsid w:val="00047875"/>
    <w:rsid w:val="00052DA4"/>
    <w:rsid w:val="000550DF"/>
    <w:rsid w:val="00065747"/>
    <w:rsid w:val="00080CA2"/>
    <w:rsid w:val="00097129"/>
    <w:rsid w:val="00097E1F"/>
    <w:rsid w:val="000E090C"/>
    <w:rsid w:val="000E1F11"/>
    <w:rsid w:val="000E2391"/>
    <w:rsid w:val="000E5394"/>
    <w:rsid w:val="000F4BDC"/>
    <w:rsid w:val="00110CEF"/>
    <w:rsid w:val="00133431"/>
    <w:rsid w:val="0013406D"/>
    <w:rsid w:val="00143D3A"/>
    <w:rsid w:val="001529D7"/>
    <w:rsid w:val="00164ED2"/>
    <w:rsid w:val="0016757E"/>
    <w:rsid w:val="0017365B"/>
    <w:rsid w:val="001801A6"/>
    <w:rsid w:val="001827FF"/>
    <w:rsid w:val="001833D2"/>
    <w:rsid w:val="001901DE"/>
    <w:rsid w:val="00190485"/>
    <w:rsid w:val="00190A00"/>
    <w:rsid w:val="001A37D0"/>
    <w:rsid w:val="001A5FC3"/>
    <w:rsid w:val="001B038E"/>
    <w:rsid w:val="001B2C98"/>
    <w:rsid w:val="001B70D7"/>
    <w:rsid w:val="001C27D6"/>
    <w:rsid w:val="001C7709"/>
    <w:rsid w:val="001D104C"/>
    <w:rsid w:val="0021346D"/>
    <w:rsid w:val="00225EC2"/>
    <w:rsid w:val="00245860"/>
    <w:rsid w:val="002517C2"/>
    <w:rsid w:val="002600EB"/>
    <w:rsid w:val="002838BD"/>
    <w:rsid w:val="002874D4"/>
    <w:rsid w:val="00287550"/>
    <w:rsid w:val="00292AA6"/>
    <w:rsid w:val="002936A6"/>
    <w:rsid w:val="00295238"/>
    <w:rsid w:val="002A1CBE"/>
    <w:rsid w:val="002A744D"/>
    <w:rsid w:val="002B14FE"/>
    <w:rsid w:val="002B225D"/>
    <w:rsid w:val="002C247F"/>
    <w:rsid w:val="002E2D2C"/>
    <w:rsid w:val="00305509"/>
    <w:rsid w:val="00331F70"/>
    <w:rsid w:val="00355116"/>
    <w:rsid w:val="00382EBA"/>
    <w:rsid w:val="00383E59"/>
    <w:rsid w:val="00384492"/>
    <w:rsid w:val="003A581B"/>
    <w:rsid w:val="003A62A8"/>
    <w:rsid w:val="003B7046"/>
    <w:rsid w:val="003D62EF"/>
    <w:rsid w:val="003E6DCE"/>
    <w:rsid w:val="003F74B4"/>
    <w:rsid w:val="004149D9"/>
    <w:rsid w:val="00415FEE"/>
    <w:rsid w:val="004175C4"/>
    <w:rsid w:val="004308EB"/>
    <w:rsid w:val="00435530"/>
    <w:rsid w:val="00444699"/>
    <w:rsid w:val="00471150"/>
    <w:rsid w:val="004B15E2"/>
    <w:rsid w:val="004B6C8B"/>
    <w:rsid w:val="004C0068"/>
    <w:rsid w:val="004D204E"/>
    <w:rsid w:val="004F33F4"/>
    <w:rsid w:val="00510621"/>
    <w:rsid w:val="0053095D"/>
    <w:rsid w:val="005344A3"/>
    <w:rsid w:val="00547894"/>
    <w:rsid w:val="00560826"/>
    <w:rsid w:val="00567A46"/>
    <w:rsid w:val="00575837"/>
    <w:rsid w:val="005852A2"/>
    <w:rsid w:val="005B3C34"/>
    <w:rsid w:val="005B7958"/>
    <w:rsid w:val="005C40AA"/>
    <w:rsid w:val="005C4637"/>
    <w:rsid w:val="005D209F"/>
    <w:rsid w:val="005D7D19"/>
    <w:rsid w:val="005E6C6F"/>
    <w:rsid w:val="005F5BCC"/>
    <w:rsid w:val="006165BA"/>
    <w:rsid w:val="00621735"/>
    <w:rsid w:val="00637753"/>
    <w:rsid w:val="006377CD"/>
    <w:rsid w:val="006424DB"/>
    <w:rsid w:val="00644E7C"/>
    <w:rsid w:val="00647684"/>
    <w:rsid w:val="006479DD"/>
    <w:rsid w:val="006679EC"/>
    <w:rsid w:val="00686CB3"/>
    <w:rsid w:val="00691915"/>
    <w:rsid w:val="006A0C45"/>
    <w:rsid w:val="006B3DCA"/>
    <w:rsid w:val="006D30F0"/>
    <w:rsid w:val="006D43A2"/>
    <w:rsid w:val="006E2C1B"/>
    <w:rsid w:val="006E7AD3"/>
    <w:rsid w:val="00742877"/>
    <w:rsid w:val="007568C3"/>
    <w:rsid w:val="007633F7"/>
    <w:rsid w:val="0076616F"/>
    <w:rsid w:val="007767E8"/>
    <w:rsid w:val="007965EB"/>
    <w:rsid w:val="007B74DE"/>
    <w:rsid w:val="007F2702"/>
    <w:rsid w:val="007F2849"/>
    <w:rsid w:val="0081150F"/>
    <w:rsid w:val="00840490"/>
    <w:rsid w:val="00852814"/>
    <w:rsid w:val="00864488"/>
    <w:rsid w:val="00887D40"/>
    <w:rsid w:val="008908D9"/>
    <w:rsid w:val="0089757C"/>
    <w:rsid w:val="008B27D5"/>
    <w:rsid w:val="008C4D07"/>
    <w:rsid w:val="008D34EF"/>
    <w:rsid w:val="008D64FB"/>
    <w:rsid w:val="008E40EB"/>
    <w:rsid w:val="008E7017"/>
    <w:rsid w:val="00904E63"/>
    <w:rsid w:val="009629CB"/>
    <w:rsid w:val="00986ECA"/>
    <w:rsid w:val="009A008D"/>
    <w:rsid w:val="009A04C5"/>
    <w:rsid w:val="009C5B32"/>
    <w:rsid w:val="009E0941"/>
    <w:rsid w:val="009F0734"/>
    <w:rsid w:val="009F3B4D"/>
    <w:rsid w:val="00A018E7"/>
    <w:rsid w:val="00A03092"/>
    <w:rsid w:val="00A0403C"/>
    <w:rsid w:val="00A07AFE"/>
    <w:rsid w:val="00A312D9"/>
    <w:rsid w:val="00A45B58"/>
    <w:rsid w:val="00A5086A"/>
    <w:rsid w:val="00A55C00"/>
    <w:rsid w:val="00A66B65"/>
    <w:rsid w:val="00A72CD8"/>
    <w:rsid w:val="00A867CC"/>
    <w:rsid w:val="00A90866"/>
    <w:rsid w:val="00A914DE"/>
    <w:rsid w:val="00AD51CD"/>
    <w:rsid w:val="00AE55CD"/>
    <w:rsid w:val="00AE6B27"/>
    <w:rsid w:val="00AF43D3"/>
    <w:rsid w:val="00B177C5"/>
    <w:rsid w:val="00B47833"/>
    <w:rsid w:val="00B52ACB"/>
    <w:rsid w:val="00B5543C"/>
    <w:rsid w:val="00B62256"/>
    <w:rsid w:val="00B6329C"/>
    <w:rsid w:val="00B745AF"/>
    <w:rsid w:val="00B910C9"/>
    <w:rsid w:val="00BA4295"/>
    <w:rsid w:val="00BA4850"/>
    <w:rsid w:val="00BA4F8C"/>
    <w:rsid w:val="00BF35C2"/>
    <w:rsid w:val="00BF6082"/>
    <w:rsid w:val="00C0271A"/>
    <w:rsid w:val="00C04113"/>
    <w:rsid w:val="00C078E9"/>
    <w:rsid w:val="00C136BE"/>
    <w:rsid w:val="00C1430F"/>
    <w:rsid w:val="00C25225"/>
    <w:rsid w:val="00C37B1F"/>
    <w:rsid w:val="00C4627C"/>
    <w:rsid w:val="00C51790"/>
    <w:rsid w:val="00C926FC"/>
    <w:rsid w:val="00CB3388"/>
    <w:rsid w:val="00CB53CE"/>
    <w:rsid w:val="00CB6C80"/>
    <w:rsid w:val="00CB7350"/>
    <w:rsid w:val="00CB790A"/>
    <w:rsid w:val="00CC5C37"/>
    <w:rsid w:val="00CE0AD4"/>
    <w:rsid w:val="00CF12C8"/>
    <w:rsid w:val="00D00681"/>
    <w:rsid w:val="00D425F1"/>
    <w:rsid w:val="00D516D7"/>
    <w:rsid w:val="00D534AC"/>
    <w:rsid w:val="00D54207"/>
    <w:rsid w:val="00D63789"/>
    <w:rsid w:val="00D648FA"/>
    <w:rsid w:val="00D72921"/>
    <w:rsid w:val="00D87CBA"/>
    <w:rsid w:val="00D97B51"/>
    <w:rsid w:val="00E007A3"/>
    <w:rsid w:val="00E00DF2"/>
    <w:rsid w:val="00E11A82"/>
    <w:rsid w:val="00E14DEA"/>
    <w:rsid w:val="00E1579D"/>
    <w:rsid w:val="00E22F05"/>
    <w:rsid w:val="00E36D27"/>
    <w:rsid w:val="00E5185E"/>
    <w:rsid w:val="00E71EBA"/>
    <w:rsid w:val="00E92799"/>
    <w:rsid w:val="00EE0D7D"/>
    <w:rsid w:val="00EE6EDE"/>
    <w:rsid w:val="00F11C84"/>
    <w:rsid w:val="00F21F93"/>
    <w:rsid w:val="00F32CA2"/>
    <w:rsid w:val="00F521C6"/>
    <w:rsid w:val="00F540E1"/>
    <w:rsid w:val="00F660FF"/>
    <w:rsid w:val="00F66564"/>
    <w:rsid w:val="00F67267"/>
    <w:rsid w:val="00F73DEA"/>
    <w:rsid w:val="00F7675B"/>
    <w:rsid w:val="00F97488"/>
    <w:rsid w:val="00FA378A"/>
    <w:rsid w:val="00FB572F"/>
    <w:rsid w:val="00FC099F"/>
    <w:rsid w:val="00FC1CE7"/>
    <w:rsid w:val="00FD4476"/>
    <w:rsid w:val="00FF4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22434C"/>
  <w15:docId w15:val="{5BA06F4D-9A12-4349-BEA4-9465DC74D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67A46"/>
    <w:rPr>
      <w:sz w:val="24"/>
    </w:rPr>
  </w:style>
  <w:style w:type="paragraph" w:styleId="Nagwek1">
    <w:name w:val="heading 1"/>
    <w:basedOn w:val="Normalny"/>
    <w:next w:val="Normalny"/>
    <w:qFormat/>
    <w:rsid w:val="00567A46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qFormat/>
    <w:rsid w:val="00567A46"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06574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4">
    <w:name w:val="heading 4"/>
    <w:basedOn w:val="Normalny"/>
    <w:next w:val="Normalny"/>
    <w:qFormat/>
    <w:rsid w:val="00567A46"/>
    <w:pPr>
      <w:keepNext/>
      <w:ind w:firstLine="3402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567A46"/>
    <w:pPr>
      <w:keepNext/>
      <w:ind w:firstLine="4111"/>
      <w:outlineLvl w:val="4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567A4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67A46"/>
  </w:style>
  <w:style w:type="paragraph" w:styleId="Nagwek">
    <w:name w:val="header"/>
    <w:basedOn w:val="Normalny"/>
    <w:rsid w:val="00567A46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rsid w:val="00567A46"/>
    <w:pPr>
      <w:ind w:left="900"/>
    </w:pPr>
    <w:rPr>
      <w:szCs w:val="24"/>
    </w:rPr>
  </w:style>
  <w:style w:type="paragraph" w:styleId="Tekstpodstawowy">
    <w:name w:val="Body Text"/>
    <w:basedOn w:val="Normalny"/>
    <w:rsid w:val="00567A46"/>
    <w:rPr>
      <w:sz w:val="26"/>
    </w:rPr>
  </w:style>
  <w:style w:type="paragraph" w:styleId="Tekstpodstawowywcity2">
    <w:name w:val="Body Text Indent 2"/>
    <w:basedOn w:val="Normalny"/>
    <w:rsid w:val="00567A46"/>
    <w:pPr>
      <w:spacing w:line="360" w:lineRule="auto"/>
      <w:ind w:firstLine="708"/>
      <w:jc w:val="both"/>
    </w:pPr>
    <w:rPr>
      <w:sz w:val="26"/>
    </w:rPr>
  </w:style>
  <w:style w:type="character" w:styleId="Uwydatnienie">
    <w:name w:val="Emphasis"/>
    <w:basedOn w:val="Domylnaczcionkaakapitu"/>
    <w:qFormat/>
    <w:rsid w:val="00355116"/>
    <w:rPr>
      <w:i/>
      <w:iCs/>
    </w:rPr>
  </w:style>
  <w:style w:type="paragraph" w:styleId="NormalnyWeb">
    <w:name w:val="Normal (Web)"/>
    <w:basedOn w:val="Normalny"/>
    <w:uiPriority w:val="99"/>
    <w:rsid w:val="002936A6"/>
    <w:pPr>
      <w:spacing w:before="100" w:beforeAutospacing="1" w:after="119"/>
    </w:pPr>
    <w:rPr>
      <w:szCs w:val="24"/>
    </w:rPr>
  </w:style>
  <w:style w:type="paragraph" w:styleId="Tekstdymka">
    <w:name w:val="Balloon Text"/>
    <w:basedOn w:val="Normalny"/>
    <w:link w:val="TekstdymkaZnak"/>
    <w:rsid w:val="00C027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0271A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2838BD"/>
    <w:pPr>
      <w:widowControl w:val="0"/>
      <w:suppressAutoHyphens/>
      <w:autoSpaceDN w:val="0"/>
    </w:pPr>
    <w:rPr>
      <w:rFonts w:eastAsia="SimSun" w:cs="Lucida Sans"/>
      <w:kern w:val="3"/>
      <w:sz w:val="24"/>
      <w:szCs w:val="24"/>
      <w:lang w:eastAsia="zh-CN" w:bidi="hi-IN"/>
    </w:rPr>
  </w:style>
  <w:style w:type="character" w:customStyle="1" w:styleId="Nagwek3Znak">
    <w:name w:val="Nagłówek 3 Znak"/>
    <w:basedOn w:val="Domylnaczcionkaakapitu"/>
    <w:link w:val="Nagwek3"/>
    <w:semiHidden/>
    <w:rsid w:val="0006574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ezodstpw">
    <w:name w:val="No Spacing"/>
    <w:uiPriority w:val="1"/>
    <w:qFormat/>
    <w:rsid w:val="00065747"/>
    <w:pPr>
      <w:widowControl w:val="0"/>
      <w:autoSpaceDE w:val="0"/>
      <w:autoSpaceDN w:val="0"/>
    </w:pPr>
    <w:rPr>
      <w:sz w:val="22"/>
      <w:szCs w:val="22"/>
      <w:lang w:bidi="pl-PL"/>
    </w:rPr>
  </w:style>
  <w:style w:type="character" w:customStyle="1" w:styleId="AkapitzlistZnak">
    <w:name w:val="Akapit z listą Znak"/>
    <w:aliases w:val="A_wyliczenie Znak,K-P_odwolanie Znak,Akapit z listą5 Znak,maz_wyliczenie Znak,opis dzialania Znak,Akapit z listą 1 Znak,Table of contents numbered Znak,normalny tekst Znak"/>
    <w:link w:val="Akapitzlist"/>
    <w:uiPriority w:val="1"/>
    <w:locked/>
    <w:rsid w:val="00065747"/>
    <w:rPr>
      <w:sz w:val="24"/>
      <w:szCs w:val="24"/>
      <w:lang w:val="x-none" w:eastAsia="x-none"/>
    </w:rPr>
  </w:style>
  <w:style w:type="paragraph" w:styleId="Akapitzlist">
    <w:name w:val="List Paragraph"/>
    <w:aliases w:val="A_wyliczenie,K-P_odwolanie,Akapit z listą5,maz_wyliczenie,opis dzialania,Akapit z listą 1,Table of contents numbered,normalny tekst"/>
    <w:basedOn w:val="Normalny"/>
    <w:link w:val="AkapitzlistZnak"/>
    <w:uiPriority w:val="34"/>
    <w:qFormat/>
    <w:rsid w:val="00065747"/>
    <w:pPr>
      <w:ind w:left="720"/>
      <w:contextualSpacing/>
    </w:pPr>
    <w:rPr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8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0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913</Words>
  <Characters>5483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ARTIS</Company>
  <LinksUpToDate>false</LinksUpToDate>
  <CharactersWithSpaces>6384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Kuba</dc:creator>
  <cp:lastModifiedBy>KRZYSZTOF BERNACKI</cp:lastModifiedBy>
  <cp:revision>12</cp:revision>
  <cp:lastPrinted>2026-06-19T11:31:00Z</cp:lastPrinted>
  <dcterms:created xsi:type="dcterms:W3CDTF">2026-05-18T08:53:00Z</dcterms:created>
  <dcterms:modified xsi:type="dcterms:W3CDTF">2026-06-19T11:34:00Z</dcterms:modified>
</cp:coreProperties>
</file>